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bottom w:val="single" w:sz="18" w:space="0" w:color="auto"/>
        </w:tblBorders>
        <w:tblLayout w:type="fixed"/>
        <w:tblLook w:val="01E0"/>
      </w:tblPr>
      <w:tblGrid>
        <w:gridCol w:w="1134"/>
        <w:gridCol w:w="8280"/>
        <w:gridCol w:w="509"/>
      </w:tblGrid>
      <w:tr w:rsidR="0011025A" w:rsidRPr="007D0115" w:rsidTr="00714F4B">
        <w:trPr>
          <w:gridAfter w:val="1"/>
          <w:wAfter w:w="509" w:type="dxa"/>
          <w:trHeight w:val="80"/>
        </w:trPr>
        <w:tc>
          <w:tcPr>
            <w:tcW w:w="9414" w:type="dxa"/>
            <w:gridSpan w:val="2"/>
            <w:shd w:val="clear" w:color="auto" w:fill="auto"/>
          </w:tcPr>
          <w:p w:rsidR="0011025A" w:rsidRPr="007D0115" w:rsidRDefault="0011025A" w:rsidP="00714F4B">
            <w:pPr>
              <w:pStyle w:val="Header"/>
              <w:tabs>
                <w:tab w:val="clear" w:pos="4536"/>
                <w:tab w:val="clear" w:pos="9072"/>
                <w:tab w:val="left" w:pos="7440"/>
              </w:tabs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ab/>
            </w:r>
          </w:p>
        </w:tc>
      </w:tr>
      <w:tr w:rsidR="0011025A" w:rsidRPr="004B67C4" w:rsidTr="00714F4B">
        <w:trPr>
          <w:trHeight w:val="1306"/>
        </w:trPr>
        <w:tc>
          <w:tcPr>
            <w:tcW w:w="1134" w:type="dxa"/>
            <w:shd w:val="clear" w:color="auto" w:fill="auto"/>
          </w:tcPr>
          <w:p w:rsidR="0011025A" w:rsidRPr="005142BB" w:rsidRDefault="0011025A" w:rsidP="00714F4B">
            <w:pPr>
              <w:pStyle w:val="Header"/>
              <w:jc w:val="center"/>
              <w:rPr>
                <w:b/>
                <w:lang w:val="en-US"/>
              </w:rPr>
            </w:pPr>
            <w:r w:rsidRPr="005142BB">
              <w:rPr>
                <w:b/>
                <w:noProof/>
                <w:lang w:eastAsia="bg-BG"/>
              </w:rPr>
              <w:drawing>
                <wp:inline distT="0" distB="0" distL="0" distR="0">
                  <wp:extent cx="56197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11025A" w:rsidRPr="008C4DE7" w:rsidRDefault="0011025A" w:rsidP="00714F4B">
            <w:pPr>
              <w:pStyle w:val="Header"/>
              <w:spacing w:before="100"/>
              <w:jc w:val="center"/>
              <w:rPr>
                <w:b/>
                <w:lang w:val="ru-RU"/>
              </w:rPr>
            </w:pPr>
            <w:r w:rsidRPr="008C4DE7">
              <w:rPr>
                <w:b/>
                <w:lang w:val="ru-RU"/>
              </w:rPr>
              <w:t xml:space="preserve">НАЦИОНАЛНА ГИМНАЗИЯ ЗА </w:t>
            </w:r>
            <w:proofErr w:type="gramStart"/>
            <w:r w:rsidRPr="008C4DE7">
              <w:rPr>
                <w:b/>
                <w:lang w:val="ru-RU"/>
              </w:rPr>
              <w:t>ДРЕВНИ</w:t>
            </w:r>
            <w:proofErr w:type="gramEnd"/>
            <w:r w:rsidRPr="008C4DE7">
              <w:rPr>
                <w:b/>
                <w:lang w:val="ru-RU"/>
              </w:rPr>
              <w:t xml:space="preserve"> ЕЗИЦИ И КУЛТУРИ</w:t>
            </w:r>
          </w:p>
          <w:p w:rsidR="0011025A" w:rsidRPr="008C4DE7" w:rsidRDefault="0011025A" w:rsidP="00714F4B">
            <w:pPr>
              <w:pStyle w:val="Header"/>
              <w:spacing w:before="100"/>
              <w:jc w:val="center"/>
              <w:rPr>
                <w:b/>
                <w:lang w:val="ru-RU"/>
              </w:rPr>
            </w:pPr>
            <w:r w:rsidRPr="008C4DE7">
              <w:rPr>
                <w:b/>
                <w:lang w:val="ru-RU"/>
              </w:rPr>
              <w:t>„КОНСТАНТИН КИРИЛ ФИЛОСОФ”</w:t>
            </w:r>
          </w:p>
          <w:p w:rsidR="0011025A" w:rsidRDefault="0011025A" w:rsidP="00714F4B">
            <w:pPr>
              <w:pStyle w:val="Header"/>
              <w:jc w:val="center"/>
              <w:rPr>
                <w:sz w:val="18"/>
                <w:szCs w:val="18"/>
              </w:rPr>
            </w:pPr>
            <w:r w:rsidRPr="008C4DE7">
              <w:rPr>
                <w:sz w:val="18"/>
                <w:szCs w:val="18"/>
                <w:lang w:val="ru-RU"/>
              </w:rPr>
              <w:t xml:space="preserve">град София, обл. </w:t>
            </w:r>
            <w:r w:rsidRPr="004B67C4">
              <w:rPr>
                <w:sz w:val="18"/>
                <w:szCs w:val="18"/>
                <w:lang w:val="ru-RU"/>
              </w:rPr>
              <w:t xml:space="preserve">София град, общ. </w:t>
            </w:r>
            <w:proofErr w:type="spellStart"/>
            <w:r w:rsidRPr="008C4DE7">
              <w:rPr>
                <w:sz w:val="18"/>
                <w:szCs w:val="18"/>
                <w:lang w:val="ru-RU"/>
              </w:rPr>
              <w:t>Столична</w:t>
            </w:r>
            <w:proofErr w:type="spellEnd"/>
            <w:r w:rsidRPr="008C4DE7">
              <w:rPr>
                <w:sz w:val="18"/>
                <w:szCs w:val="18"/>
                <w:lang w:val="ru-RU"/>
              </w:rPr>
              <w:t xml:space="preserve">, район </w:t>
            </w:r>
            <w:proofErr w:type="spellStart"/>
            <w:r w:rsidRPr="008C4DE7">
              <w:rPr>
                <w:sz w:val="18"/>
                <w:szCs w:val="18"/>
                <w:lang w:val="ru-RU"/>
              </w:rPr>
              <w:t>Връбница</w:t>
            </w:r>
            <w:proofErr w:type="spellEnd"/>
            <w:r w:rsidRPr="008C4DE7">
              <w:rPr>
                <w:sz w:val="18"/>
                <w:szCs w:val="18"/>
                <w:lang w:val="ru-RU"/>
              </w:rPr>
              <w:t xml:space="preserve">, кв. </w:t>
            </w:r>
            <w:proofErr w:type="spellStart"/>
            <w:r w:rsidRPr="008C4DE7">
              <w:rPr>
                <w:sz w:val="18"/>
                <w:szCs w:val="18"/>
                <w:lang w:val="ru-RU"/>
              </w:rPr>
              <w:t>Модерно</w:t>
            </w:r>
            <w:proofErr w:type="spellEnd"/>
            <w:r w:rsidRPr="008C4DE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4DE7">
              <w:rPr>
                <w:sz w:val="18"/>
                <w:szCs w:val="18"/>
                <w:lang w:val="ru-RU"/>
              </w:rPr>
              <w:t>предградие</w:t>
            </w:r>
            <w:proofErr w:type="spellEnd"/>
            <w:r w:rsidRPr="008C4DE7">
              <w:rPr>
                <w:sz w:val="18"/>
                <w:szCs w:val="18"/>
                <w:lang w:val="ru-RU"/>
              </w:rPr>
              <w:t xml:space="preserve">, ул. </w:t>
            </w:r>
            <w:r w:rsidRPr="00816209">
              <w:rPr>
                <w:sz w:val="18"/>
                <w:szCs w:val="18"/>
                <w:lang w:val="ru-RU"/>
              </w:rPr>
              <w:t>„Баба № 16</w:t>
            </w:r>
          </w:p>
          <w:p w:rsidR="0011025A" w:rsidRPr="00816209" w:rsidRDefault="004F4B1B" w:rsidP="00714F4B">
            <w:pPr>
              <w:pStyle w:val="Header"/>
              <w:jc w:val="center"/>
              <w:rPr>
                <w:sz w:val="18"/>
                <w:szCs w:val="18"/>
                <w:lang w:val="ru-RU"/>
              </w:rPr>
            </w:pPr>
            <w:hyperlink r:id="rId6" w:history="1">
              <w:r w:rsidR="0011025A" w:rsidRPr="005142BB">
                <w:rPr>
                  <w:rStyle w:val="Hyperlink"/>
                  <w:sz w:val="18"/>
                  <w:szCs w:val="18"/>
                  <w:lang w:val="en-US"/>
                </w:rPr>
                <w:t>www</w:t>
              </w:r>
              <w:r w:rsidR="0011025A" w:rsidRPr="00816209"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 w:rsidR="0011025A" w:rsidRPr="005142BB">
                <w:rPr>
                  <w:rStyle w:val="Hyperlink"/>
                  <w:sz w:val="18"/>
                  <w:szCs w:val="18"/>
                  <w:lang w:val="en-US"/>
                </w:rPr>
                <w:t>ngdek</w:t>
              </w:r>
              <w:r w:rsidR="0011025A" w:rsidRPr="00816209"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 w:rsidR="0011025A" w:rsidRPr="005142BB">
                <w:rPr>
                  <w:rStyle w:val="Hyperlink"/>
                  <w:sz w:val="18"/>
                  <w:szCs w:val="18"/>
                  <w:lang w:val="en-US"/>
                </w:rPr>
                <w:t>com</w:t>
              </w:r>
            </w:hyperlink>
            <w:r w:rsidR="0011025A" w:rsidRPr="00816209">
              <w:rPr>
                <w:sz w:val="18"/>
                <w:szCs w:val="18"/>
                <w:lang w:val="ru-RU"/>
              </w:rPr>
              <w:t xml:space="preserve">; </w:t>
            </w:r>
            <w:r w:rsidR="0011025A" w:rsidRPr="005142BB">
              <w:rPr>
                <w:sz w:val="18"/>
                <w:szCs w:val="18"/>
                <w:lang w:val="en-US"/>
              </w:rPr>
              <w:t>e</w:t>
            </w:r>
            <w:r w:rsidR="0011025A" w:rsidRPr="00816209">
              <w:rPr>
                <w:sz w:val="18"/>
                <w:szCs w:val="18"/>
                <w:lang w:val="ru-RU"/>
              </w:rPr>
              <w:t>-</w:t>
            </w:r>
            <w:r w:rsidR="0011025A" w:rsidRPr="005142BB">
              <w:rPr>
                <w:sz w:val="18"/>
                <w:szCs w:val="18"/>
                <w:lang w:val="en-US"/>
              </w:rPr>
              <w:t>mail</w:t>
            </w:r>
            <w:r w:rsidR="0011025A" w:rsidRPr="00816209">
              <w:rPr>
                <w:sz w:val="18"/>
                <w:szCs w:val="18"/>
                <w:lang w:val="ru-RU"/>
              </w:rPr>
              <w:t xml:space="preserve">: </w:t>
            </w:r>
            <w:hyperlink r:id="rId7" w:history="1">
              <w:r w:rsidR="0011025A" w:rsidRPr="005142BB">
                <w:rPr>
                  <w:rStyle w:val="Hyperlink"/>
                  <w:sz w:val="18"/>
                  <w:szCs w:val="18"/>
                  <w:lang w:val="en-US"/>
                </w:rPr>
                <w:t>ngdek</w:t>
              </w:r>
              <w:r w:rsidR="0011025A" w:rsidRPr="00816209"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 w:rsidR="0011025A" w:rsidRPr="005142BB">
                <w:rPr>
                  <w:rStyle w:val="Hyperlink"/>
                  <w:sz w:val="18"/>
                  <w:szCs w:val="18"/>
                  <w:lang w:val="en-US"/>
                </w:rPr>
                <w:t>bg</w:t>
              </w:r>
              <w:r w:rsidR="0011025A" w:rsidRPr="00816209">
                <w:rPr>
                  <w:rStyle w:val="Hyperlink"/>
                  <w:sz w:val="18"/>
                  <w:szCs w:val="18"/>
                  <w:lang w:val="ru-RU"/>
                </w:rPr>
                <w:t>@</w:t>
              </w:r>
              <w:r w:rsidR="0011025A" w:rsidRPr="005142BB">
                <w:rPr>
                  <w:rStyle w:val="Hyperlink"/>
                  <w:sz w:val="18"/>
                  <w:szCs w:val="18"/>
                  <w:lang w:val="en-US"/>
                </w:rPr>
                <w:t>gmail</w:t>
              </w:r>
              <w:r w:rsidR="0011025A" w:rsidRPr="00816209"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 w:rsidR="0011025A" w:rsidRPr="005142BB">
                <w:rPr>
                  <w:rStyle w:val="Hyperlink"/>
                  <w:sz w:val="18"/>
                  <w:szCs w:val="18"/>
                  <w:lang w:val="en-US"/>
                </w:rPr>
                <w:t>com</w:t>
              </w:r>
            </w:hyperlink>
            <w:r w:rsidR="0011025A" w:rsidRPr="00816209">
              <w:rPr>
                <w:sz w:val="18"/>
                <w:szCs w:val="18"/>
                <w:lang w:val="ru-RU"/>
              </w:rPr>
              <w:t>;</w:t>
            </w:r>
          </w:p>
          <w:p w:rsidR="0011025A" w:rsidRDefault="0011025A" w:rsidP="00714F4B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+359 2 827 30 06,  +359 879 811 457</w:t>
            </w:r>
            <w:r w:rsidRPr="004B67C4">
              <w:rPr>
                <w:sz w:val="18"/>
                <w:szCs w:val="18"/>
                <w:lang w:val="ru-RU"/>
              </w:rPr>
              <w:t xml:space="preserve">; </w:t>
            </w:r>
            <w:r>
              <w:rPr>
                <w:sz w:val="18"/>
                <w:szCs w:val="18"/>
              </w:rPr>
              <w:t>тел.-факс: +359 2 826 21 71</w:t>
            </w:r>
          </w:p>
          <w:p w:rsidR="0011025A" w:rsidRPr="004B67C4" w:rsidRDefault="0011025A" w:rsidP="00714F4B">
            <w:pPr>
              <w:pStyle w:val="Header"/>
              <w:jc w:val="center"/>
              <w:rPr>
                <w:sz w:val="18"/>
                <w:szCs w:val="18"/>
              </w:rPr>
            </w:pPr>
          </w:p>
        </w:tc>
      </w:tr>
    </w:tbl>
    <w:p w:rsidR="005D320A" w:rsidRDefault="005D320A"/>
    <w:p w:rsidR="0011025A" w:rsidRDefault="0011025A" w:rsidP="0011025A">
      <w:pPr>
        <w:ind w:left="6372" w:firstLine="708"/>
      </w:pPr>
      <w:r>
        <w:t>Утвърждавам:</w:t>
      </w:r>
    </w:p>
    <w:p w:rsidR="0011025A" w:rsidRDefault="0011025A" w:rsidP="0011025A">
      <w:pPr>
        <w:ind w:left="6372" w:firstLine="708"/>
      </w:pPr>
      <w:r>
        <w:t>Директор:</w:t>
      </w:r>
    </w:p>
    <w:p w:rsidR="0011025A" w:rsidRDefault="0011025A" w:rsidP="0011025A">
      <w:pPr>
        <w:ind w:left="6372" w:firstLine="708"/>
      </w:pPr>
      <w:r>
        <w:t>(Мариела Папазова)</w:t>
      </w:r>
    </w:p>
    <w:p w:rsidR="0011025A" w:rsidRDefault="0011025A" w:rsidP="0011025A"/>
    <w:p w:rsidR="0011025A" w:rsidRPr="00DD0E33" w:rsidRDefault="0011025A" w:rsidP="0011025A">
      <w:pPr>
        <w:jc w:val="center"/>
        <w:rPr>
          <w:b/>
        </w:rPr>
      </w:pPr>
      <w:r w:rsidRPr="00DD0E33">
        <w:rPr>
          <w:b/>
        </w:rPr>
        <w:t>УЧЕБНО-ИЗПИТНА ПРОГРАМА ПО ЛАТИНСКИ ЕЗИК</w:t>
      </w:r>
    </w:p>
    <w:p w:rsidR="0011025A" w:rsidRPr="00DD0E33" w:rsidRDefault="0011025A" w:rsidP="0011025A">
      <w:pPr>
        <w:jc w:val="center"/>
        <w:rPr>
          <w:b/>
        </w:rPr>
      </w:pPr>
      <w:r w:rsidRPr="00DD0E33">
        <w:rPr>
          <w:b/>
        </w:rPr>
        <w:t>ВЪРХУ МАТЕРИАЛА ЗА 11 КЛАС</w:t>
      </w:r>
    </w:p>
    <w:p w:rsidR="0011025A" w:rsidRDefault="0011025A" w:rsidP="0011025A"/>
    <w:p w:rsidR="0011025A" w:rsidRPr="00DD0E33" w:rsidRDefault="0011025A" w:rsidP="0011025A">
      <w:pPr>
        <w:rPr>
          <w:b/>
        </w:rPr>
      </w:pPr>
      <w:r w:rsidRPr="00DD0E33">
        <w:rPr>
          <w:b/>
        </w:rPr>
        <w:t>Граматически теми:</w:t>
      </w:r>
    </w:p>
    <w:p w:rsidR="0011025A" w:rsidRDefault="0011025A" w:rsidP="0011025A"/>
    <w:p w:rsidR="0011025A" w:rsidRPr="00DD0E33" w:rsidRDefault="0011025A" w:rsidP="0011025A">
      <w:pPr>
        <w:rPr>
          <w:b/>
        </w:rPr>
      </w:pPr>
      <w:r w:rsidRPr="00DD0E33">
        <w:rPr>
          <w:b/>
        </w:rPr>
        <w:t>Първи учебен срок</w:t>
      </w:r>
    </w:p>
    <w:p w:rsidR="0011025A" w:rsidRDefault="0011025A" w:rsidP="0011025A">
      <w:pPr>
        <w:pStyle w:val="ListParagraph"/>
        <w:numPr>
          <w:ilvl w:val="0"/>
          <w:numId w:val="1"/>
        </w:numPr>
      </w:pPr>
      <w:r>
        <w:t>Функции на падежите</w:t>
      </w:r>
    </w:p>
    <w:p w:rsidR="0011025A" w:rsidRDefault="0011025A" w:rsidP="0011025A">
      <w:pPr>
        <w:pStyle w:val="ListParagraph"/>
        <w:numPr>
          <w:ilvl w:val="0"/>
          <w:numId w:val="1"/>
        </w:numPr>
      </w:pPr>
      <w:r>
        <w:t>Видове подчинени изречения</w:t>
      </w:r>
    </w:p>
    <w:p w:rsidR="0011025A" w:rsidRDefault="0011025A" w:rsidP="0011025A"/>
    <w:p w:rsidR="0011025A" w:rsidRPr="00DD0E33" w:rsidRDefault="0011025A" w:rsidP="0011025A">
      <w:pPr>
        <w:rPr>
          <w:b/>
        </w:rPr>
      </w:pPr>
      <w:r w:rsidRPr="00DD0E33">
        <w:rPr>
          <w:b/>
        </w:rPr>
        <w:t>Втори учебен срок</w:t>
      </w:r>
    </w:p>
    <w:p w:rsidR="0011025A" w:rsidRDefault="0011025A" w:rsidP="0011025A">
      <w:pPr>
        <w:pStyle w:val="ListParagraph"/>
        <w:numPr>
          <w:ilvl w:val="0"/>
          <w:numId w:val="2"/>
        </w:numPr>
      </w:pPr>
      <w:r>
        <w:t>Условни периоди</w:t>
      </w:r>
    </w:p>
    <w:p w:rsidR="0011025A" w:rsidRDefault="0011025A" w:rsidP="0011025A">
      <w:pPr>
        <w:pStyle w:val="ListParagraph"/>
        <w:numPr>
          <w:ilvl w:val="0"/>
          <w:numId w:val="2"/>
        </w:numPr>
      </w:pPr>
      <w:r>
        <w:t>Съгласуване на времената</w:t>
      </w:r>
    </w:p>
    <w:p w:rsidR="0011025A" w:rsidRDefault="0011025A" w:rsidP="0011025A"/>
    <w:p w:rsidR="0011025A" w:rsidRDefault="0011025A" w:rsidP="0011025A">
      <w:r>
        <w:t>Стилистични теми: и за двата срока – тропи и фигури в ораторската проза</w:t>
      </w:r>
    </w:p>
    <w:p w:rsidR="0011025A" w:rsidRDefault="0011025A" w:rsidP="0011025A"/>
    <w:p w:rsidR="0011025A" w:rsidRPr="00DD0E33" w:rsidRDefault="0011025A" w:rsidP="0011025A">
      <w:pPr>
        <w:rPr>
          <w:b/>
        </w:rPr>
      </w:pPr>
      <w:r w:rsidRPr="00DD0E33">
        <w:rPr>
          <w:b/>
        </w:rPr>
        <w:t>Работа с текстове и речник – превод</w:t>
      </w:r>
    </w:p>
    <w:p w:rsidR="0011025A" w:rsidRPr="00DD0E33" w:rsidRDefault="0011025A" w:rsidP="0011025A">
      <w:pPr>
        <w:rPr>
          <w:b/>
          <w:lang w:val="en-US"/>
        </w:rPr>
      </w:pPr>
      <w:r w:rsidRPr="00DD0E33">
        <w:rPr>
          <w:b/>
        </w:rPr>
        <w:t>Текстове от „</w:t>
      </w:r>
      <w:proofErr w:type="spellStart"/>
      <w:r w:rsidRPr="00DD0E33">
        <w:rPr>
          <w:b/>
        </w:rPr>
        <w:t>Marci</w:t>
      </w:r>
      <w:proofErr w:type="spellEnd"/>
      <w:r w:rsidRPr="00DD0E33">
        <w:rPr>
          <w:b/>
        </w:rPr>
        <w:t xml:space="preserve"> </w:t>
      </w:r>
      <w:proofErr w:type="spellStart"/>
      <w:r w:rsidRPr="00DD0E33">
        <w:rPr>
          <w:b/>
        </w:rPr>
        <w:t>Tulii</w:t>
      </w:r>
      <w:proofErr w:type="spellEnd"/>
      <w:r w:rsidRPr="00DD0E33">
        <w:rPr>
          <w:b/>
        </w:rPr>
        <w:t xml:space="preserve"> </w:t>
      </w:r>
      <w:proofErr w:type="spellStart"/>
      <w:r w:rsidRPr="00DD0E33">
        <w:rPr>
          <w:b/>
        </w:rPr>
        <w:t>Ciceronis</w:t>
      </w:r>
      <w:proofErr w:type="spellEnd"/>
      <w:r w:rsidRPr="00DD0E33">
        <w:rPr>
          <w:b/>
        </w:rPr>
        <w:t xml:space="preserve"> </w:t>
      </w:r>
      <w:proofErr w:type="spellStart"/>
      <w:r w:rsidRPr="00DD0E33">
        <w:rPr>
          <w:b/>
        </w:rPr>
        <w:t>Orationes</w:t>
      </w:r>
      <w:proofErr w:type="spellEnd"/>
      <w:r w:rsidRPr="00DD0E33">
        <w:rPr>
          <w:b/>
          <w:lang w:val="en-US"/>
        </w:rPr>
        <w:t>”:</w:t>
      </w:r>
    </w:p>
    <w:p w:rsidR="0011025A" w:rsidRPr="0011025A" w:rsidRDefault="0011025A" w:rsidP="0011025A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Речи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срещу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Верес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четвърта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глава</w:t>
      </w:r>
      <w:proofErr w:type="spellEnd"/>
      <w:r>
        <w:rPr>
          <w:lang w:val="en-US"/>
        </w:rPr>
        <w:t xml:space="preserve"> – </w:t>
      </w:r>
      <w:r>
        <w:t>60 – 105</w:t>
      </w:r>
    </w:p>
    <w:p w:rsidR="0011025A" w:rsidRPr="0011025A" w:rsidRDefault="0011025A" w:rsidP="0011025A">
      <w:pPr>
        <w:pStyle w:val="ListParagraph"/>
        <w:numPr>
          <w:ilvl w:val="0"/>
          <w:numId w:val="3"/>
        </w:numPr>
        <w:rPr>
          <w:lang w:val="en-US"/>
        </w:rPr>
      </w:pPr>
      <w:r>
        <w:t xml:space="preserve">Речи срещу </w:t>
      </w:r>
      <w:proofErr w:type="spellStart"/>
      <w:r>
        <w:t>Катилина</w:t>
      </w:r>
      <w:proofErr w:type="spellEnd"/>
      <w:r>
        <w:t xml:space="preserve"> – 1-32 + </w:t>
      </w:r>
      <w:proofErr w:type="spellStart"/>
      <w:r>
        <w:t>supplementum</w:t>
      </w:r>
      <w:proofErr w:type="spellEnd"/>
      <w:r>
        <w:t xml:space="preserve"> </w:t>
      </w:r>
    </w:p>
    <w:p w:rsidR="0011025A" w:rsidRDefault="0011025A" w:rsidP="0011025A">
      <w:pPr>
        <w:rPr>
          <w:lang w:val="en-US"/>
        </w:rPr>
      </w:pPr>
    </w:p>
    <w:p w:rsidR="0011025A" w:rsidRPr="00DD0E33" w:rsidRDefault="0011025A" w:rsidP="0011025A">
      <w:pPr>
        <w:rPr>
          <w:b/>
        </w:rPr>
      </w:pPr>
      <w:proofErr w:type="spellStart"/>
      <w:r w:rsidRPr="00DD0E33">
        <w:rPr>
          <w:b/>
          <w:lang w:val="en-US"/>
        </w:rPr>
        <w:lastRenderedPageBreak/>
        <w:t>Учебна</w:t>
      </w:r>
      <w:proofErr w:type="spellEnd"/>
      <w:r w:rsidRPr="00DD0E33">
        <w:rPr>
          <w:b/>
          <w:lang w:val="en-US"/>
        </w:rPr>
        <w:t xml:space="preserve"> и </w:t>
      </w:r>
      <w:proofErr w:type="spellStart"/>
      <w:r w:rsidRPr="00DD0E33">
        <w:rPr>
          <w:b/>
          <w:lang w:val="en-US"/>
        </w:rPr>
        <w:t>помощна</w:t>
      </w:r>
      <w:proofErr w:type="spellEnd"/>
      <w:r w:rsidRPr="00DD0E33">
        <w:rPr>
          <w:b/>
          <w:lang w:val="en-US"/>
        </w:rPr>
        <w:t xml:space="preserve"> </w:t>
      </w:r>
      <w:proofErr w:type="spellStart"/>
      <w:r w:rsidRPr="00DD0E33">
        <w:rPr>
          <w:b/>
          <w:lang w:val="en-US"/>
        </w:rPr>
        <w:t>литература</w:t>
      </w:r>
      <w:proofErr w:type="spellEnd"/>
      <w:r w:rsidRPr="00DD0E33">
        <w:rPr>
          <w:b/>
          <w:lang w:val="en-US"/>
        </w:rPr>
        <w:t>:</w:t>
      </w:r>
    </w:p>
    <w:p w:rsidR="0011025A" w:rsidRDefault="0011025A" w:rsidP="0011025A">
      <w:pPr>
        <w:pStyle w:val="ListParagraph"/>
        <w:numPr>
          <w:ilvl w:val="0"/>
          <w:numId w:val="4"/>
        </w:numPr>
      </w:pPr>
      <w:r>
        <w:t>„</w:t>
      </w:r>
      <w:proofErr w:type="spellStart"/>
      <w:r>
        <w:t>Marci</w:t>
      </w:r>
      <w:proofErr w:type="spellEnd"/>
      <w:r>
        <w:t xml:space="preserve"> </w:t>
      </w:r>
      <w:proofErr w:type="spellStart"/>
      <w:r>
        <w:t>Tulii</w:t>
      </w:r>
      <w:proofErr w:type="spellEnd"/>
      <w:r>
        <w:t xml:space="preserve"> </w:t>
      </w:r>
      <w:proofErr w:type="spellStart"/>
      <w:r>
        <w:t>Ciceronis</w:t>
      </w:r>
      <w:proofErr w:type="spellEnd"/>
      <w:r>
        <w:t xml:space="preserve"> </w:t>
      </w:r>
      <w:proofErr w:type="spellStart"/>
      <w:r>
        <w:t>Orationes</w:t>
      </w:r>
      <w:proofErr w:type="spellEnd"/>
      <w:r>
        <w:rPr>
          <w:lang w:val="en-US"/>
        </w:rPr>
        <w:t>”</w:t>
      </w:r>
    </w:p>
    <w:p w:rsidR="0011025A" w:rsidRDefault="0011025A" w:rsidP="0011025A">
      <w:pPr>
        <w:pStyle w:val="ListParagraph"/>
        <w:numPr>
          <w:ilvl w:val="0"/>
          <w:numId w:val="4"/>
        </w:numPr>
      </w:pPr>
      <w:proofErr w:type="spellStart"/>
      <w:r>
        <w:t>Гандева</w:t>
      </w:r>
      <w:proofErr w:type="spellEnd"/>
      <w:r>
        <w:t>, Р., „Граматика на латинския език”</w:t>
      </w:r>
    </w:p>
    <w:p w:rsidR="0011025A" w:rsidRDefault="001B7B43" w:rsidP="0011025A">
      <w:pPr>
        <w:pStyle w:val="ListParagraph"/>
        <w:numPr>
          <w:ilvl w:val="0"/>
          <w:numId w:val="4"/>
        </w:numPr>
      </w:pPr>
      <w:r>
        <w:t>Латинско-български речник</w:t>
      </w:r>
      <w:r w:rsidR="00B4580A">
        <w:t>, Отворено общество, 1994 г.</w:t>
      </w:r>
    </w:p>
    <w:p w:rsidR="00B4580A" w:rsidRDefault="00B4580A" w:rsidP="0011025A">
      <w:pPr>
        <w:pStyle w:val="ListParagraph"/>
        <w:numPr>
          <w:ilvl w:val="0"/>
          <w:numId w:val="4"/>
        </w:numPr>
      </w:pPr>
      <w:proofErr w:type="spellStart"/>
      <w:r>
        <w:rPr>
          <w:lang w:val="en-US"/>
        </w:rPr>
        <w:t>Perseus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Poject</w:t>
      </w:r>
      <w:proofErr w:type="spellEnd"/>
      <w:r>
        <w:rPr>
          <w:lang w:val="en-US"/>
        </w:rPr>
        <w:t xml:space="preserve">, Romulus – </w:t>
      </w:r>
      <w:proofErr w:type="spellStart"/>
      <w:r>
        <w:rPr>
          <w:lang w:val="en-US"/>
        </w:rPr>
        <w:t>онлайн</w:t>
      </w:r>
      <w:proofErr w:type="spellEnd"/>
      <w:r>
        <w:rPr>
          <w:lang w:val="en-US"/>
        </w:rPr>
        <w:t xml:space="preserve"> </w:t>
      </w:r>
      <w:r>
        <w:t>ресурс</w:t>
      </w:r>
    </w:p>
    <w:p w:rsidR="00B4580A" w:rsidRDefault="00B4580A" w:rsidP="00B4580A"/>
    <w:p w:rsidR="00B4580A" w:rsidRPr="00DD0E33" w:rsidRDefault="00B4580A" w:rsidP="00DD0E33">
      <w:pPr>
        <w:jc w:val="center"/>
        <w:rPr>
          <w:b/>
        </w:rPr>
      </w:pPr>
      <w:r w:rsidRPr="00DD0E33">
        <w:rPr>
          <w:b/>
        </w:rPr>
        <w:t>Форма на изпита</w:t>
      </w:r>
    </w:p>
    <w:p w:rsidR="00B4580A" w:rsidRPr="00DD0E33" w:rsidRDefault="00DD0E33" w:rsidP="00DD0E33">
      <w:pPr>
        <w:jc w:val="center"/>
        <w:rPr>
          <w:b/>
        </w:rPr>
      </w:pPr>
      <w:r>
        <w:rPr>
          <w:b/>
        </w:rPr>
        <w:t>Писмен изпит</w:t>
      </w:r>
    </w:p>
    <w:p w:rsidR="00B4580A" w:rsidRDefault="00B4580A" w:rsidP="00DD0E33">
      <w:r>
        <w:t>Превод на текст и определяне на форми в него</w:t>
      </w:r>
      <w:r w:rsidR="00DD0E33" w:rsidRPr="00DD0E33">
        <w:t>.</w:t>
      </w:r>
    </w:p>
    <w:p w:rsidR="00B4580A" w:rsidRPr="001B7B43" w:rsidRDefault="00DD0E33" w:rsidP="00DD0E33">
      <w:pPr>
        <w:jc w:val="center"/>
        <w:rPr>
          <w:b/>
        </w:rPr>
      </w:pPr>
      <w:r>
        <w:rPr>
          <w:b/>
        </w:rPr>
        <w:t>Устен изпит</w:t>
      </w:r>
    </w:p>
    <w:p w:rsidR="00B4580A" w:rsidRDefault="00B4580A" w:rsidP="00B4580A">
      <w:r>
        <w:t>Беседа с комисията – въпроси и коментар върху пропуските и грешките, допуснати в писмената работа; допълнителни въпроси по изучения материал.</w:t>
      </w:r>
    </w:p>
    <w:p w:rsidR="00B4580A" w:rsidRDefault="00B4580A" w:rsidP="00B4580A"/>
    <w:p w:rsidR="00B4580A" w:rsidRDefault="00B4580A" w:rsidP="00B4580A">
      <w:r>
        <w:t>Критерии за оценка</w:t>
      </w:r>
    </w:p>
    <w:p w:rsidR="00B4580A" w:rsidRDefault="00B4580A" w:rsidP="00B4580A">
      <w:r>
        <w:t>Целта на изпита е да установи степента на овладяване на:</w:t>
      </w:r>
    </w:p>
    <w:p w:rsidR="00B4580A" w:rsidRDefault="00B4580A" w:rsidP="00B4580A">
      <w:pPr>
        <w:pStyle w:val="ListParagraph"/>
        <w:numPr>
          <w:ilvl w:val="0"/>
          <w:numId w:val="6"/>
        </w:numPr>
      </w:pPr>
      <w:r>
        <w:t>Особеностите на латинския синтаксис и способността той да бъде преведен по правилен и художествен начин на български.</w:t>
      </w:r>
    </w:p>
    <w:p w:rsidR="00B4580A" w:rsidRDefault="00B4580A" w:rsidP="00B4580A">
      <w:pPr>
        <w:pStyle w:val="ListParagraph"/>
        <w:numPr>
          <w:ilvl w:val="0"/>
          <w:numId w:val="6"/>
        </w:numPr>
      </w:pPr>
      <w:r>
        <w:t>Граматичните категории на латински и намирането на най-подходящото им съответствие в българския език.</w:t>
      </w:r>
    </w:p>
    <w:p w:rsidR="00B4580A" w:rsidRPr="0011025A" w:rsidRDefault="00B4580A" w:rsidP="00B4580A"/>
    <w:p w:rsidR="0011025A" w:rsidRDefault="00B4580A" w:rsidP="0011025A">
      <w:r>
        <w:t>Писменият изпит се оценява по събрания брой точки, кат</w:t>
      </w:r>
      <w:r w:rsidR="001E460B">
        <w:t>о най-голям брой дава правилният и художествен</w:t>
      </w:r>
      <w:r>
        <w:t xml:space="preserve"> превод. В зависимост от броя на изпитните задачи</w:t>
      </w:r>
      <w:r w:rsidR="00DC7173">
        <w:t xml:space="preserve"> се изготвя общ брой точки, от 0 до 80, 100, 130, като за определяне на съответната оценка по </w:t>
      </w:r>
      <w:proofErr w:type="spellStart"/>
      <w:r w:rsidR="00DC7173">
        <w:t>шестобалната</w:t>
      </w:r>
      <w:proofErr w:type="spellEnd"/>
      <w:r w:rsidR="00DC7173">
        <w:t xml:space="preserve"> система общият брой точки се дели на 5. </w:t>
      </w:r>
    </w:p>
    <w:p w:rsidR="00DC7173" w:rsidRDefault="00DC7173" w:rsidP="0011025A">
      <w:r>
        <w:t xml:space="preserve">Устният изпит се оценява с цифрова оценка по </w:t>
      </w:r>
      <w:proofErr w:type="spellStart"/>
      <w:r>
        <w:t>шестобалната</w:t>
      </w:r>
      <w:proofErr w:type="spellEnd"/>
      <w:r>
        <w:t xml:space="preserve"> система, а общата оценка по латински език е средноаритметична от оценките на писмения и устния изпит, закръглена до единици. </w:t>
      </w:r>
    </w:p>
    <w:p w:rsidR="00DC7173" w:rsidRDefault="00DC7173" w:rsidP="00DC7173">
      <w:pPr>
        <w:ind w:left="5664" w:firstLine="708"/>
      </w:pPr>
    </w:p>
    <w:p w:rsidR="00DC7173" w:rsidRDefault="00DC7173" w:rsidP="00DC7173">
      <w:pPr>
        <w:ind w:left="5664" w:firstLine="708"/>
      </w:pPr>
      <w:r>
        <w:t>Изготвили:…………………</w:t>
      </w:r>
    </w:p>
    <w:p w:rsidR="00DC7173" w:rsidRDefault="00DC7173" w:rsidP="00DC7173">
      <w:pPr>
        <w:ind w:left="6372"/>
      </w:pPr>
      <w:r>
        <w:t>/Марта Методиева/</w:t>
      </w:r>
    </w:p>
    <w:p w:rsidR="00DC7173" w:rsidRDefault="00DC7173" w:rsidP="00DC7173">
      <w:pPr>
        <w:ind w:left="6372"/>
      </w:pPr>
      <w:r>
        <w:t>……………………..</w:t>
      </w:r>
    </w:p>
    <w:p w:rsidR="00DC7173" w:rsidRPr="0011025A" w:rsidRDefault="00DC7173" w:rsidP="00DC7173">
      <w:pPr>
        <w:ind w:left="5664" w:firstLine="708"/>
      </w:pPr>
      <w:r>
        <w:t>/Каменка Рангелова/</w:t>
      </w:r>
    </w:p>
    <w:sectPr w:rsidR="00DC7173" w:rsidRPr="0011025A" w:rsidSect="005D3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4D7"/>
    <w:multiLevelType w:val="hybridMultilevel"/>
    <w:tmpl w:val="EEFE4D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92258"/>
    <w:multiLevelType w:val="hybridMultilevel"/>
    <w:tmpl w:val="B6C094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A61FB"/>
    <w:multiLevelType w:val="hybridMultilevel"/>
    <w:tmpl w:val="58CC22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97CFE"/>
    <w:multiLevelType w:val="hybridMultilevel"/>
    <w:tmpl w:val="22FC80DE"/>
    <w:lvl w:ilvl="0" w:tplc="22625826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762B0E4F"/>
    <w:multiLevelType w:val="hybridMultilevel"/>
    <w:tmpl w:val="A60213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95C74"/>
    <w:multiLevelType w:val="hybridMultilevel"/>
    <w:tmpl w:val="AF027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11025A"/>
    <w:rsid w:val="0011025A"/>
    <w:rsid w:val="0012124F"/>
    <w:rsid w:val="001B7B43"/>
    <w:rsid w:val="001E460B"/>
    <w:rsid w:val="0025136D"/>
    <w:rsid w:val="00261955"/>
    <w:rsid w:val="00297CD2"/>
    <w:rsid w:val="002B523C"/>
    <w:rsid w:val="00303A57"/>
    <w:rsid w:val="004171AF"/>
    <w:rsid w:val="004F4B1B"/>
    <w:rsid w:val="005138BE"/>
    <w:rsid w:val="005D253B"/>
    <w:rsid w:val="005D320A"/>
    <w:rsid w:val="0064096C"/>
    <w:rsid w:val="00923037"/>
    <w:rsid w:val="009301A8"/>
    <w:rsid w:val="00A021C1"/>
    <w:rsid w:val="00B4580A"/>
    <w:rsid w:val="00BB176F"/>
    <w:rsid w:val="00BD03AB"/>
    <w:rsid w:val="00C00E6B"/>
    <w:rsid w:val="00DC7173"/>
    <w:rsid w:val="00DD0E33"/>
    <w:rsid w:val="00E16BBD"/>
    <w:rsid w:val="00E5029F"/>
    <w:rsid w:val="00FF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25A"/>
  </w:style>
  <w:style w:type="character" w:styleId="Hyperlink">
    <w:name w:val="Hyperlink"/>
    <w:rsid w:val="001102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2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gdek.b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gde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5</cp:revision>
  <dcterms:created xsi:type="dcterms:W3CDTF">2017-10-02T18:16:00Z</dcterms:created>
  <dcterms:modified xsi:type="dcterms:W3CDTF">2017-10-02T19:28:00Z</dcterms:modified>
</cp:coreProperties>
</file>