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C41" w:rsidRDefault="006B6C41">
      <w:pPr>
        <w:spacing w:line="360" w:lineRule="auto"/>
        <w:jc w:val="center"/>
        <w:rPr>
          <w:rFonts w:ascii="Times New Roman" w:hAnsi="Times New Roman"/>
          <w:b/>
          <w:bCs/>
        </w:rPr>
      </w:pPr>
    </w:p>
    <w:tbl>
      <w:tblPr>
        <w:tblpPr w:leftFromText="141" w:rightFromText="141" w:vertAnchor="page" w:horzAnchor="margin" w:tblpXSpec="center" w:tblpY="271"/>
        <w:tblW w:w="11232" w:type="dxa"/>
        <w:tblBorders>
          <w:bottom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7744"/>
        <w:gridCol w:w="1972"/>
      </w:tblGrid>
      <w:tr w:rsidR="008F5ABF" w:rsidRPr="004B67C4" w:rsidTr="008F5ABF">
        <w:trPr>
          <w:trHeight w:val="1839"/>
        </w:trPr>
        <w:tc>
          <w:tcPr>
            <w:tcW w:w="1516" w:type="dxa"/>
            <w:shd w:val="clear" w:color="auto" w:fill="auto"/>
          </w:tcPr>
          <w:p w:rsidR="008F5ABF" w:rsidRDefault="008F5ABF" w:rsidP="008F5ABF">
            <w:pPr>
              <w:pStyle w:val="Header"/>
              <w:tabs>
                <w:tab w:val="left" w:pos="180"/>
                <w:tab w:val="center" w:pos="742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8F5ABF" w:rsidRPr="005142BB" w:rsidRDefault="008F5ABF" w:rsidP="008F5ABF">
            <w:pPr>
              <w:pStyle w:val="Header"/>
              <w:tabs>
                <w:tab w:val="left" w:pos="180"/>
                <w:tab w:val="center" w:pos="742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  <w:noProof/>
                <w:lang w:val="bg-BG" w:eastAsia="bg-BG"/>
              </w:rPr>
              <w:drawing>
                <wp:inline distT="0" distB="0" distL="0" distR="0">
                  <wp:extent cx="641228" cy="847725"/>
                  <wp:effectExtent l="19050" t="0" r="6472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556" cy="850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4" w:type="dxa"/>
            <w:shd w:val="clear" w:color="auto" w:fill="auto"/>
            <w:vAlign w:val="center"/>
          </w:tcPr>
          <w:p w:rsidR="008F5ABF" w:rsidRPr="008C4DE7" w:rsidRDefault="008F5ABF" w:rsidP="008F5ABF">
            <w:pPr>
              <w:pStyle w:val="Header"/>
              <w:spacing w:before="100"/>
              <w:jc w:val="center"/>
              <w:rPr>
                <w:b/>
                <w:lang w:val="ru-RU"/>
              </w:rPr>
            </w:pPr>
            <w:r w:rsidRPr="008C4DE7">
              <w:rPr>
                <w:b/>
                <w:lang w:val="ru-RU"/>
              </w:rPr>
              <w:t>НАЦИОН</w:t>
            </w:r>
            <w:r>
              <w:rPr>
                <w:b/>
                <w:lang w:val="ru-RU"/>
              </w:rPr>
              <w:t>АЛНА ГИМНАЗИЯ ЗА ДРЕВНИ ЕЗИЦИ И</w:t>
            </w:r>
            <w:r>
              <w:rPr>
                <w:b/>
              </w:rPr>
              <w:t xml:space="preserve"> </w:t>
            </w:r>
            <w:r w:rsidRPr="008C4DE7">
              <w:rPr>
                <w:b/>
                <w:lang w:val="ru-RU"/>
              </w:rPr>
              <w:t>КУЛТУРИ</w:t>
            </w:r>
          </w:p>
          <w:p w:rsidR="008F5ABF" w:rsidRPr="008C4DE7" w:rsidRDefault="008F5ABF" w:rsidP="008F5ABF">
            <w:pPr>
              <w:pStyle w:val="Header"/>
              <w:spacing w:before="100" w:line="276" w:lineRule="auto"/>
              <w:jc w:val="center"/>
              <w:rPr>
                <w:b/>
                <w:lang w:val="ru-RU"/>
              </w:rPr>
            </w:pPr>
            <w:r w:rsidRPr="008C4DE7">
              <w:rPr>
                <w:b/>
                <w:lang w:val="ru-RU"/>
              </w:rPr>
              <w:t>„</w:t>
            </w:r>
            <w:r>
              <w:rPr>
                <w:b/>
                <w:lang w:val="ru-RU"/>
              </w:rPr>
              <w:t xml:space="preserve">СВЕТИ </w:t>
            </w:r>
            <w:r w:rsidRPr="008C4DE7">
              <w:rPr>
                <w:b/>
                <w:lang w:val="ru-RU"/>
              </w:rPr>
              <w:t>КОНСТАНТИН КИРИЛ ФИЛОСОФ”</w:t>
            </w:r>
          </w:p>
          <w:p w:rsidR="008F5ABF" w:rsidRPr="00BE15B4" w:rsidRDefault="008F5ABF" w:rsidP="008F5ABF">
            <w:pPr>
              <w:pStyle w:val="Header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 w:rsidRPr="008C4DE7">
              <w:rPr>
                <w:sz w:val="18"/>
                <w:szCs w:val="18"/>
                <w:lang w:val="ru-RU"/>
              </w:rPr>
              <w:t xml:space="preserve">град София, обл. </w:t>
            </w:r>
            <w:r w:rsidRPr="004B67C4">
              <w:rPr>
                <w:sz w:val="18"/>
                <w:szCs w:val="18"/>
                <w:lang w:val="ru-RU"/>
              </w:rPr>
              <w:t xml:space="preserve">София град, общ. </w:t>
            </w:r>
            <w:proofErr w:type="spellStart"/>
            <w:r w:rsidRPr="008C4DE7">
              <w:rPr>
                <w:sz w:val="18"/>
                <w:szCs w:val="18"/>
                <w:lang w:val="ru-RU"/>
              </w:rPr>
              <w:t>Столична</w:t>
            </w:r>
            <w:proofErr w:type="spellEnd"/>
            <w:r w:rsidRPr="008C4DE7">
              <w:rPr>
                <w:sz w:val="18"/>
                <w:szCs w:val="18"/>
                <w:lang w:val="ru-RU"/>
              </w:rPr>
              <w:t xml:space="preserve">, район </w:t>
            </w:r>
            <w:proofErr w:type="spellStart"/>
            <w:r w:rsidRPr="008C4DE7">
              <w:rPr>
                <w:sz w:val="18"/>
                <w:szCs w:val="18"/>
                <w:lang w:val="ru-RU"/>
              </w:rPr>
              <w:t>Връбница</w:t>
            </w:r>
            <w:proofErr w:type="spellEnd"/>
            <w:r w:rsidRPr="008C4DE7">
              <w:rPr>
                <w:sz w:val="18"/>
                <w:szCs w:val="18"/>
                <w:lang w:val="ru-RU"/>
              </w:rPr>
              <w:t>,</w:t>
            </w:r>
          </w:p>
          <w:p w:rsidR="008F5ABF" w:rsidRPr="00FC7D1D" w:rsidRDefault="008F5ABF" w:rsidP="008F5ABF">
            <w:pPr>
              <w:pStyle w:val="Header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 w:rsidRPr="008C4DE7">
              <w:rPr>
                <w:sz w:val="18"/>
                <w:szCs w:val="18"/>
                <w:lang w:val="ru-RU"/>
              </w:rPr>
              <w:t xml:space="preserve"> кв. </w:t>
            </w:r>
            <w:proofErr w:type="spellStart"/>
            <w:r w:rsidRPr="008C4DE7">
              <w:rPr>
                <w:sz w:val="18"/>
                <w:szCs w:val="18"/>
                <w:lang w:val="ru-RU"/>
              </w:rPr>
              <w:t>Модерно</w:t>
            </w:r>
            <w:proofErr w:type="spellEnd"/>
            <w:r w:rsidRPr="008C4DE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DE7">
              <w:rPr>
                <w:sz w:val="18"/>
                <w:szCs w:val="18"/>
                <w:lang w:val="ru-RU"/>
              </w:rPr>
              <w:t>предградие</w:t>
            </w:r>
            <w:proofErr w:type="spellEnd"/>
            <w:r w:rsidRPr="008C4DE7">
              <w:rPr>
                <w:sz w:val="18"/>
                <w:szCs w:val="18"/>
                <w:lang w:val="ru-RU"/>
              </w:rPr>
              <w:t xml:space="preserve">, ул. </w:t>
            </w:r>
            <w:r w:rsidRPr="008D4433">
              <w:rPr>
                <w:sz w:val="18"/>
                <w:szCs w:val="18"/>
                <w:lang w:val="ru-RU"/>
              </w:rPr>
              <w:t>„Баба</w:t>
            </w:r>
            <w:r w:rsidRPr="008D4433">
              <w:rPr>
                <w:sz w:val="18"/>
                <w:szCs w:val="18"/>
                <w:lang w:val="bg-BG"/>
              </w:rPr>
              <w:t>“</w:t>
            </w:r>
            <w:r w:rsidRPr="00816209">
              <w:rPr>
                <w:sz w:val="18"/>
                <w:szCs w:val="18"/>
                <w:lang w:val="ru-RU"/>
              </w:rPr>
              <w:t xml:space="preserve"> № 16</w:t>
            </w:r>
          </w:p>
          <w:p w:rsidR="008F5ABF" w:rsidRPr="00167D16" w:rsidRDefault="00B14BD9" w:rsidP="008F5ABF">
            <w:pPr>
              <w:pStyle w:val="Header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hyperlink r:id="rId8" w:history="1">
              <w:r w:rsidR="008F5ABF" w:rsidRPr="00167D16">
                <w:rPr>
                  <w:rStyle w:val="Hyperlink"/>
                  <w:lang w:val="de-DE"/>
                </w:rPr>
                <w:t>www</w:t>
              </w:r>
              <w:r w:rsidR="008F5ABF" w:rsidRPr="00816209">
                <w:rPr>
                  <w:rStyle w:val="Hyperlink"/>
                  <w:lang w:val="ru-RU"/>
                </w:rPr>
                <w:t>.</w:t>
              </w:r>
              <w:r w:rsidR="008F5ABF" w:rsidRPr="00167D16">
                <w:rPr>
                  <w:rStyle w:val="Hyperlink"/>
                  <w:lang w:val="de-DE"/>
                </w:rPr>
                <w:t>ngdek</w:t>
              </w:r>
              <w:r w:rsidR="008F5ABF" w:rsidRPr="00816209">
                <w:rPr>
                  <w:rStyle w:val="Hyperlink"/>
                  <w:lang w:val="ru-RU"/>
                </w:rPr>
                <w:t>.</w:t>
              </w:r>
              <w:r w:rsidR="008F5ABF" w:rsidRPr="00167D16">
                <w:rPr>
                  <w:rStyle w:val="Hyperlink"/>
                  <w:lang w:val="de-DE"/>
                </w:rPr>
                <w:t>com</w:t>
              </w:r>
            </w:hyperlink>
            <w:r w:rsidR="008F5ABF" w:rsidRPr="00816209">
              <w:rPr>
                <w:sz w:val="18"/>
                <w:szCs w:val="18"/>
                <w:lang w:val="ru-RU"/>
              </w:rPr>
              <w:t xml:space="preserve">; </w:t>
            </w:r>
            <w:r w:rsidR="008F5ABF" w:rsidRPr="00167D16">
              <w:rPr>
                <w:sz w:val="18"/>
                <w:szCs w:val="18"/>
                <w:lang w:val="de-DE"/>
              </w:rPr>
              <w:t>e</w:t>
            </w:r>
            <w:r w:rsidR="008F5ABF" w:rsidRPr="00816209">
              <w:rPr>
                <w:sz w:val="18"/>
                <w:szCs w:val="18"/>
                <w:lang w:val="ru-RU"/>
              </w:rPr>
              <w:t>-</w:t>
            </w:r>
            <w:r w:rsidR="008F5ABF" w:rsidRPr="00167D16">
              <w:rPr>
                <w:sz w:val="18"/>
                <w:szCs w:val="18"/>
                <w:lang w:val="de-DE"/>
              </w:rPr>
              <w:t>mail</w:t>
            </w:r>
            <w:r w:rsidR="008F5ABF" w:rsidRPr="00816209">
              <w:rPr>
                <w:sz w:val="18"/>
                <w:szCs w:val="18"/>
                <w:lang w:val="ru-RU"/>
              </w:rPr>
              <w:t xml:space="preserve">: </w:t>
            </w:r>
            <w:hyperlink r:id="rId9" w:history="1">
              <w:r w:rsidR="008F5ABF" w:rsidRPr="00167D16">
                <w:rPr>
                  <w:rStyle w:val="Hyperlink"/>
                  <w:lang w:val="de-DE"/>
                </w:rPr>
                <w:t>ngdek</w:t>
              </w:r>
              <w:r w:rsidR="008F5ABF" w:rsidRPr="00816209">
                <w:rPr>
                  <w:rStyle w:val="Hyperlink"/>
                  <w:lang w:val="ru-RU"/>
                </w:rPr>
                <w:t>.</w:t>
              </w:r>
              <w:r w:rsidR="008F5ABF" w:rsidRPr="00167D16">
                <w:rPr>
                  <w:rStyle w:val="Hyperlink"/>
                  <w:lang w:val="de-DE"/>
                </w:rPr>
                <w:t>bg</w:t>
              </w:r>
              <w:r w:rsidR="008F5ABF" w:rsidRPr="00816209">
                <w:rPr>
                  <w:rStyle w:val="Hyperlink"/>
                  <w:lang w:val="ru-RU"/>
                </w:rPr>
                <w:t>@</w:t>
              </w:r>
              <w:r w:rsidR="008F5ABF" w:rsidRPr="00167D16">
                <w:rPr>
                  <w:rStyle w:val="Hyperlink"/>
                  <w:lang w:val="de-DE"/>
                </w:rPr>
                <w:t>gmail</w:t>
              </w:r>
              <w:r w:rsidR="008F5ABF" w:rsidRPr="00816209">
                <w:rPr>
                  <w:rStyle w:val="Hyperlink"/>
                  <w:lang w:val="ru-RU"/>
                </w:rPr>
                <w:t>.</w:t>
              </w:r>
              <w:proofErr w:type="spellStart"/>
              <w:r w:rsidR="008F5ABF" w:rsidRPr="00167D16">
                <w:rPr>
                  <w:rStyle w:val="Hyperlink"/>
                  <w:lang w:val="de-DE"/>
                </w:rPr>
                <w:t>com</w:t>
              </w:r>
              <w:proofErr w:type="spellEnd"/>
            </w:hyperlink>
            <w:r w:rsidR="008F5ABF" w:rsidRPr="00816209">
              <w:rPr>
                <w:sz w:val="18"/>
                <w:szCs w:val="18"/>
                <w:lang w:val="ru-RU"/>
              </w:rPr>
              <w:t>;</w:t>
            </w:r>
            <w:r w:rsidR="008F5ABF" w:rsidRPr="00167D16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="008F5ABF">
              <w:rPr>
                <w:sz w:val="18"/>
                <w:szCs w:val="18"/>
              </w:rPr>
              <w:t>тел</w:t>
            </w:r>
            <w:proofErr w:type="spellEnd"/>
            <w:r w:rsidR="008F5ABF" w:rsidRPr="00167D16">
              <w:rPr>
                <w:sz w:val="18"/>
                <w:szCs w:val="18"/>
                <w:lang w:val="de-DE"/>
              </w:rPr>
              <w:t xml:space="preserve">.: +359 2 827 </w:t>
            </w:r>
            <w:r w:rsidR="008F5ABF" w:rsidRPr="00F46F73">
              <w:rPr>
                <w:sz w:val="18"/>
                <w:szCs w:val="18"/>
                <w:lang w:val="ru-RU"/>
              </w:rPr>
              <w:t>73</w:t>
            </w:r>
            <w:r w:rsidR="008F5ABF" w:rsidRPr="00167D16">
              <w:rPr>
                <w:sz w:val="18"/>
                <w:szCs w:val="18"/>
                <w:lang w:val="de-DE"/>
              </w:rPr>
              <w:t>58</w:t>
            </w:r>
          </w:p>
        </w:tc>
        <w:tc>
          <w:tcPr>
            <w:tcW w:w="1972" w:type="dxa"/>
          </w:tcPr>
          <w:p w:rsidR="008F5ABF" w:rsidRPr="008C4DE7" w:rsidRDefault="008F5ABF" w:rsidP="008F5ABF">
            <w:pPr>
              <w:pStyle w:val="Header"/>
              <w:spacing w:before="100"/>
              <w:jc w:val="center"/>
              <w:rPr>
                <w:b/>
                <w:lang w:val="ru-RU"/>
              </w:rPr>
            </w:pPr>
            <w:r>
              <w:rPr>
                <w:b/>
                <w:noProof/>
                <w:lang w:val="bg-BG" w:eastAsia="bg-BG"/>
              </w:rPr>
              <w:drawing>
                <wp:inline distT="0" distB="0" distL="0" distR="0">
                  <wp:extent cx="1044578" cy="1040295"/>
                  <wp:effectExtent l="19050" t="0" r="3172" b="0"/>
                  <wp:docPr id="3" name="Картина 2" descr="logo-authentic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authentic-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148" cy="1039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6C41" w:rsidRPr="008F5ABF" w:rsidRDefault="006B6C41">
      <w:pPr>
        <w:spacing w:line="360" w:lineRule="auto"/>
        <w:jc w:val="center"/>
        <w:rPr>
          <w:rFonts w:ascii="Times New Roman" w:hAnsi="Times New Roman"/>
          <w:b/>
          <w:bCs/>
          <w:lang w:val="en-US"/>
        </w:rPr>
      </w:pPr>
    </w:p>
    <w:p w:rsidR="006B6C41" w:rsidRDefault="008F5ABF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Одобрил:</w:t>
      </w:r>
    </w:p>
    <w:p w:rsidR="006B6C41" w:rsidRDefault="006B6C41">
      <w:pPr>
        <w:spacing w:line="360" w:lineRule="auto"/>
        <w:jc w:val="right"/>
        <w:rPr>
          <w:rFonts w:ascii="Times New Roman" w:hAnsi="Times New Roman"/>
        </w:rPr>
      </w:pPr>
    </w:p>
    <w:p w:rsidR="006B6C41" w:rsidRDefault="008F5ABF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/ Мариела Папазова /</w:t>
      </w:r>
    </w:p>
    <w:p w:rsidR="006B6C41" w:rsidRDefault="006B6C41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6B6C41" w:rsidRDefault="006B6C41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6B6C41" w:rsidRDefault="006B6C41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6B6C41" w:rsidRPr="000B7343" w:rsidRDefault="006B6C41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B6C41" w:rsidRPr="000B7343" w:rsidRDefault="008F5ABF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0B7343">
        <w:rPr>
          <w:rFonts w:ascii="Times New Roman" w:hAnsi="Times New Roman"/>
          <w:b/>
          <w:bCs/>
          <w:sz w:val="40"/>
          <w:szCs w:val="40"/>
        </w:rPr>
        <w:t xml:space="preserve">ПРАВИЛНИК </w:t>
      </w:r>
    </w:p>
    <w:p w:rsidR="000B7343" w:rsidRPr="000B7343" w:rsidRDefault="008F5ABF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0B7343">
        <w:rPr>
          <w:rFonts w:ascii="Times New Roman" w:hAnsi="Times New Roman"/>
          <w:b/>
          <w:bCs/>
          <w:sz w:val="40"/>
          <w:szCs w:val="40"/>
        </w:rPr>
        <w:t xml:space="preserve">ЗА ДИПЛОМНИТЕ РАБОТИ В </w:t>
      </w:r>
    </w:p>
    <w:p w:rsidR="000B7343" w:rsidRDefault="008F5ABF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0B7343">
        <w:rPr>
          <w:rFonts w:ascii="Times New Roman" w:hAnsi="Times New Roman"/>
          <w:b/>
          <w:bCs/>
          <w:sz w:val="40"/>
          <w:szCs w:val="40"/>
        </w:rPr>
        <w:t>НГДЕК</w:t>
      </w:r>
      <w:r w:rsidR="000B7343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0B7343">
        <w:rPr>
          <w:rFonts w:ascii="Times New Roman" w:hAnsi="Times New Roman"/>
          <w:b/>
          <w:bCs/>
          <w:sz w:val="40"/>
          <w:szCs w:val="40"/>
        </w:rPr>
        <w:t>„</w:t>
      </w:r>
      <w:r w:rsidR="000B7343">
        <w:rPr>
          <w:rFonts w:ascii="Times New Roman" w:hAnsi="Times New Roman"/>
          <w:b/>
          <w:bCs/>
          <w:sz w:val="40"/>
          <w:szCs w:val="40"/>
        </w:rPr>
        <w:t xml:space="preserve">СВ. </w:t>
      </w:r>
      <w:r w:rsidRPr="000B7343">
        <w:rPr>
          <w:rFonts w:ascii="Times New Roman" w:hAnsi="Times New Roman"/>
          <w:b/>
          <w:bCs/>
          <w:sz w:val="40"/>
          <w:szCs w:val="40"/>
        </w:rPr>
        <w:t>КОНСТАНТИН КИРИЛ ФИЛОСОФ</w:t>
      </w:r>
    </w:p>
    <w:p w:rsidR="000B7343" w:rsidRDefault="000B7343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B7343" w:rsidRDefault="000B7343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B7343" w:rsidRDefault="000B7343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B7343" w:rsidRDefault="000B7343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B7343" w:rsidRDefault="000B7343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B7343" w:rsidRDefault="000B7343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B7343" w:rsidRPr="000B7343" w:rsidRDefault="000B7343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B6C41" w:rsidRDefault="008F5ABF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Приет с решение на Педагогически съвет (Протокол №</w:t>
      </w:r>
      <w:r w:rsidR="0006472B">
        <w:rPr>
          <w:rFonts w:ascii="Times New Roman" w:hAnsi="Times New Roman"/>
        </w:rPr>
        <w:t>14</w:t>
      </w:r>
      <w:r>
        <w:rPr>
          <w:rFonts w:ascii="Times New Roman" w:hAnsi="Times New Roman"/>
        </w:rPr>
        <w:t>/</w:t>
      </w:r>
      <w:r w:rsidR="0006472B">
        <w:rPr>
          <w:rFonts w:ascii="Times New Roman" w:hAnsi="Times New Roman"/>
        </w:rPr>
        <w:t>04.03.</w:t>
      </w:r>
      <w:r>
        <w:rPr>
          <w:rFonts w:ascii="Times New Roman" w:hAnsi="Times New Roman"/>
        </w:rPr>
        <w:t>20</w:t>
      </w:r>
      <w:r w:rsidR="00FA0CD1">
        <w:rPr>
          <w:rFonts w:ascii="Times New Roman" w:hAnsi="Times New Roman"/>
        </w:rPr>
        <w:t>21</w:t>
      </w:r>
      <w:r>
        <w:rPr>
          <w:rFonts w:ascii="Times New Roman" w:hAnsi="Times New Roman"/>
        </w:rPr>
        <w:t>г.)</w:t>
      </w:r>
    </w:p>
    <w:p w:rsidR="006B6C41" w:rsidRDefault="006B6C41">
      <w:pPr>
        <w:spacing w:line="360" w:lineRule="auto"/>
        <w:jc w:val="center"/>
        <w:rPr>
          <w:rFonts w:ascii="Times New Roman" w:hAnsi="Times New Roman"/>
        </w:rPr>
      </w:pPr>
    </w:p>
    <w:p w:rsidR="000B7343" w:rsidRDefault="000B7343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6B6C41" w:rsidRDefault="006B6C41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8F5ABF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0B7343" w:rsidRPr="00AE0CDB" w:rsidRDefault="000B7343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6B6C41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ВЪВЕДЕНИЕ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Правилникът има за цел да определи техническите изисквания за изработка на дипломна работа в НГДЕК, да регламентира избора на тема за дипломна работа, да определи задълженията на научния ръководител и рецензента и да изготви ясни критерии за оценка на дипломните работи.</w:t>
      </w:r>
    </w:p>
    <w:p w:rsidR="006B6C41" w:rsidRDefault="006B6C41">
      <w:pPr>
        <w:spacing w:line="360" w:lineRule="auto"/>
        <w:jc w:val="both"/>
        <w:rPr>
          <w:rFonts w:ascii="Times New Roman" w:hAnsi="Times New Roman"/>
        </w:rPr>
      </w:pPr>
    </w:p>
    <w:p w:rsidR="006B6C41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ГЛАВА ПЪРВА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ИЗБОР НА ТЕМА ЗА ДИПЛОМНА РАБОТА. ИЗБОР НА НАУЧЕН РЪКОВОДИТЕЛ.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ЧЛ.1 </w:t>
      </w:r>
      <w:r>
        <w:rPr>
          <w:rFonts w:ascii="Times New Roman" w:hAnsi="Times New Roman"/>
        </w:rPr>
        <w:t>Ученикът сам избира темата на своята дипломна работа или текста за превод, когато профилът му позволява такава защита.</w:t>
      </w:r>
    </w:p>
    <w:p w:rsidR="006B6C41" w:rsidRDefault="008F5AB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ЧЛ.2</w:t>
      </w:r>
      <w:r>
        <w:rPr>
          <w:rFonts w:ascii="Times New Roman" w:hAnsi="Times New Roman"/>
        </w:rPr>
        <w:t xml:space="preserve"> Ученикът има право сам да избере своя научен ръководител от учителите, в зависимост от темата, по която ще работи</w:t>
      </w:r>
      <w:r w:rsidRPr="008F5AB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стига с избора си да не надвишава броя дипломанти, който може да има всеки научен ръководител.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ЧЛ.3 </w:t>
      </w:r>
      <w:r>
        <w:rPr>
          <w:rFonts w:ascii="Times New Roman" w:hAnsi="Times New Roman"/>
        </w:rPr>
        <w:t>Ученикът има право да работи и с външен научен ръководител, стига това да се извършва на доброволни начала.</w:t>
      </w:r>
    </w:p>
    <w:p w:rsidR="006B6C41" w:rsidRDefault="008F5AB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ЧЛ.4 </w:t>
      </w:r>
      <w:r>
        <w:rPr>
          <w:rFonts w:ascii="Times New Roman" w:hAnsi="Times New Roman"/>
        </w:rPr>
        <w:t xml:space="preserve">Ученикът избира тема, по която да работи до края на </w:t>
      </w:r>
      <w:proofErr w:type="spellStart"/>
      <w:r>
        <w:rPr>
          <w:rFonts w:ascii="Times New Roman" w:hAnsi="Times New Roman"/>
        </w:rPr>
        <w:t>м.октомври</w:t>
      </w:r>
      <w:proofErr w:type="spellEnd"/>
      <w:r>
        <w:rPr>
          <w:rFonts w:ascii="Times New Roman" w:hAnsi="Times New Roman"/>
        </w:rPr>
        <w:t>, в годината, в която е 12 клас.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ЧЛ.5</w:t>
      </w:r>
      <w:r>
        <w:rPr>
          <w:rFonts w:ascii="Times New Roman" w:hAnsi="Times New Roman"/>
        </w:rPr>
        <w:t xml:space="preserve"> Ученикът съгласува темата си с научния ръководител.</w:t>
      </w:r>
    </w:p>
    <w:p w:rsidR="004739C3" w:rsidRPr="004739C3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ЧЛ.6 </w:t>
      </w:r>
      <w:r>
        <w:rPr>
          <w:rFonts w:ascii="Times New Roman" w:hAnsi="Times New Roman"/>
        </w:rPr>
        <w:t xml:space="preserve">Научният ръководител в срок до 12.11 на текущата учебна година съобщава темите на своите дипломанти на събрание на </w:t>
      </w:r>
      <w:r w:rsidR="004739C3">
        <w:rPr>
          <w:rFonts w:ascii="Times New Roman" w:hAnsi="Times New Roman"/>
        </w:rPr>
        <w:t>Екипа по ключови компетентности.</w:t>
      </w:r>
    </w:p>
    <w:p w:rsidR="004739C3" w:rsidRPr="004739C3" w:rsidRDefault="008F5ABF" w:rsidP="004739C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ЧЛ.7 </w:t>
      </w:r>
      <w:r>
        <w:rPr>
          <w:rFonts w:ascii="Times New Roman" w:hAnsi="Times New Roman"/>
        </w:rPr>
        <w:t xml:space="preserve">Всяка тема и всеки текст за превод се одобрява след гласуване в </w:t>
      </w:r>
      <w:r w:rsidR="004739C3">
        <w:rPr>
          <w:rFonts w:ascii="Times New Roman" w:hAnsi="Times New Roman"/>
        </w:rPr>
        <w:t>Екипа по ключови компетентности.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ЧЛ.8</w:t>
      </w:r>
      <w:r>
        <w:rPr>
          <w:rFonts w:ascii="Times New Roman" w:hAnsi="Times New Roman"/>
        </w:rPr>
        <w:t xml:space="preserve"> За да може дипломантът да продължи работа по избраната от него тема,  тя трябва да е получила минимум 50%+ 1 гласа „одобрил“ след гласуването в МО.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ЧЛ.9   </w:t>
      </w:r>
      <w:r>
        <w:rPr>
          <w:rFonts w:ascii="Times New Roman" w:hAnsi="Times New Roman"/>
        </w:rPr>
        <w:t>Ако темата е отхвърлена, в 7-дневен срок дипломантът и научният ръководител предлагат на МО нова или преработена тема за повторно гласуване.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ГЛАВА ВТОРА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ТЕХНИЧЕСКИ ИЗИСКВАНИЯ ЗА ДИПЛОМНА РАБОТА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ЧЛ.10</w:t>
      </w:r>
      <w:r>
        <w:rPr>
          <w:rFonts w:ascii="Times New Roman" w:hAnsi="Times New Roman"/>
        </w:rPr>
        <w:t xml:space="preserve"> Текстът на дипломната работа се работи на текстов редактор</w:t>
      </w:r>
      <w:r>
        <w:rPr>
          <w:rFonts w:ascii="Times New Roman" w:eastAsia="Times New Roman" w:hAnsi="Times New Roman"/>
          <w:lang w:eastAsia="bg-BG"/>
        </w:rPr>
        <w:t xml:space="preserve"> MS Word, формат </w:t>
      </w:r>
      <w:r>
        <w:rPr>
          <w:rFonts w:ascii="Times New Roman" w:eastAsia="Times New Roman" w:hAnsi="Times New Roman"/>
          <w:b/>
          <w:lang w:eastAsia="bg-BG"/>
        </w:rPr>
        <w:t>.</w:t>
      </w:r>
      <w:proofErr w:type="spellStart"/>
      <w:r>
        <w:rPr>
          <w:rFonts w:ascii="Times New Roman" w:eastAsia="Times New Roman" w:hAnsi="Times New Roman"/>
          <w:b/>
          <w:lang w:eastAsia="bg-BG"/>
        </w:rPr>
        <w:t>doc</w:t>
      </w:r>
      <w:proofErr w:type="spellEnd"/>
      <w:r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>или</w:t>
      </w:r>
      <w:r>
        <w:rPr>
          <w:rFonts w:ascii="Times New Roman" w:eastAsia="Times New Roman" w:hAnsi="Times New Roman"/>
          <w:b/>
          <w:lang w:eastAsia="bg-BG"/>
        </w:rPr>
        <w:t xml:space="preserve"> .</w:t>
      </w:r>
      <w:proofErr w:type="spellStart"/>
      <w:r>
        <w:rPr>
          <w:rFonts w:ascii="Times New Roman" w:eastAsia="Times New Roman" w:hAnsi="Times New Roman"/>
          <w:b/>
          <w:lang w:eastAsia="bg-BG"/>
        </w:rPr>
        <w:t>docx</w:t>
      </w:r>
      <w:proofErr w:type="spellEnd"/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ЧЛ.11</w:t>
      </w:r>
      <w:r>
        <w:rPr>
          <w:rFonts w:ascii="Times New Roman" w:hAnsi="Times New Roman"/>
        </w:rPr>
        <w:t xml:space="preserve"> Дипломната работа трябва да е изградена от следните части</w:t>
      </w:r>
    </w:p>
    <w:p w:rsidR="006B6C41" w:rsidRDefault="008F5ABF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Заглавна страница</w:t>
      </w:r>
    </w:p>
    <w:p w:rsidR="006B6C41" w:rsidRDefault="008F5ABF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Съдържание</w:t>
      </w:r>
    </w:p>
    <w:p w:rsidR="006B6C41" w:rsidRPr="004739C3" w:rsidRDefault="008F5ABF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4739C3">
        <w:rPr>
          <w:rFonts w:ascii="Times New Roman" w:hAnsi="Times New Roman"/>
        </w:rPr>
        <w:t xml:space="preserve">Увод </w:t>
      </w:r>
      <w:r w:rsidR="004739C3" w:rsidRPr="004739C3">
        <w:rPr>
          <w:rFonts w:ascii="Times New Roman" w:hAnsi="Times New Roman"/>
        </w:rPr>
        <w:t xml:space="preserve">от 1 до 3 страници, дипломантът описва значимостта на темата, целта и задачите на изследването и методологията. При превод от латински език в профил </w:t>
      </w:r>
      <w:r w:rsidR="004739C3" w:rsidRPr="004739C3">
        <w:rPr>
          <w:rFonts w:ascii="Times New Roman" w:hAnsi="Times New Roman"/>
        </w:rPr>
        <w:lastRenderedPageBreak/>
        <w:t>„Латинистика” дипломантът НЕ пише увод и НЕ включва в работата си биография на автора. При превод от италиански език в профил „Латинистика” включването на увод е по желание.</w:t>
      </w:r>
    </w:p>
    <w:p w:rsidR="006B6C41" w:rsidRDefault="008F5ABF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Основен текст на изследването/превода</w:t>
      </w:r>
      <w:r w:rsidR="000D1A3A">
        <w:rPr>
          <w:rFonts w:ascii="Times New Roman" w:hAnsi="Times New Roman"/>
        </w:rPr>
        <w:t>.</w:t>
      </w:r>
    </w:p>
    <w:p w:rsidR="004739C3" w:rsidRPr="004739C3" w:rsidRDefault="004739C3" w:rsidP="004739C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4739C3">
        <w:rPr>
          <w:rFonts w:ascii="Times New Roman" w:hAnsi="Times New Roman"/>
        </w:rPr>
        <w:t>Задълбочен коментар, граматичен анализ</w:t>
      </w:r>
      <w:r w:rsidRPr="004739C3">
        <w:rPr>
          <w:rFonts w:ascii="Times New Roman" w:hAnsi="Times New Roman"/>
          <w:lang w:val="en-US"/>
        </w:rPr>
        <w:t xml:space="preserve"> (</w:t>
      </w:r>
      <w:r w:rsidRPr="004739C3">
        <w:rPr>
          <w:rFonts w:ascii="Times New Roman" w:hAnsi="Times New Roman"/>
        </w:rPr>
        <w:t>когато граматическият анализ има пряко отношение към особеностите и стилистиката</w:t>
      </w:r>
      <w:r w:rsidRPr="004739C3">
        <w:rPr>
          <w:rFonts w:ascii="Times New Roman" w:hAnsi="Times New Roman"/>
          <w:lang w:val="en-US"/>
        </w:rPr>
        <w:t>)</w:t>
      </w:r>
      <w:r w:rsidRPr="004739C3">
        <w:rPr>
          <w:rFonts w:ascii="Times New Roman" w:hAnsi="Times New Roman"/>
        </w:rPr>
        <w:t xml:space="preserve"> на преводния текст (за профил Латинистика – превод от Латински език</w:t>
      </w:r>
      <w:r w:rsidRPr="004739C3">
        <w:rPr>
          <w:rFonts w:ascii="Times New Roman" w:hAnsi="Times New Roman"/>
          <w:lang w:val="en-US"/>
        </w:rPr>
        <w:t>)</w:t>
      </w:r>
      <w:r w:rsidRPr="004739C3">
        <w:rPr>
          <w:rFonts w:ascii="Times New Roman" w:hAnsi="Times New Roman"/>
        </w:rPr>
        <w:t>.</w:t>
      </w:r>
    </w:p>
    <w:p w:rsidR="006B6C41" w:rsidRDefault="008F5ABF">
      <w:pPr>
        <w:numPr>
          <w:ilvl w:val="0"/>
          <w:numId w:val="6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Заключение (По</w:t>
      </w:r>
      <w:r w:rsidR="004739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жела</w:t>
      </w:r>
      <w:r w:rsidR="004739C3">
        <w:rPr>
          <w:rFonts w:ascii="Times New Roman" w:hAnsi="Times New Roman"/>
        </w:rPr>
        <w:t>ние</w:t>
      </w:r>
      <w:r>
        <w:rPr>
          <w:rFonts w:ascii="Times New Roman" w:hAnsi="Times New Roman"/>
        </w:rPr>
        <w:t xml:space="preserve"> за чуждоезиковите профили)</w:t>
      </w:r>
      <w:r w:rsidR="004739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от 1 до 3 страници, дипломантът представя цялостен обобщен извод на постигнатото при изследването на проблема, разказва за основните резултатите и доколко е постигната целта или работната хипотеза е потвърдена.</w:t>
      </w:r>
    </w:p>
    <w:p w:rsidR="004739C3" w:rsidRPr="004739C3" w:rsidRDefault="004739C3" w:rsidP="004739C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4739C3">
        <w:rPr>
          <w:rFonts w:ascii="Times New Roman" w:hAnsi="Times New Roman"/>
        </w:rPr>
        <w:t>Библиография – дипломантите от профил „Латинистика”, които превеждат от латински НЕ използват вторична литература.</w:t>
      </w:r>
    </w:p>
    <w:p w:rsidR="004739C3" w:rsidRPr="004739C3" w:rsidRDefault="004739C3" w:rsidP="004739C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4739C3">
        <w:rPr>
          <w:rFonts w:ascii="Times New Roman" w:hAnsi="Times New Roman"/>
        </w:rPr>
        <w:t>Приложение – не повече от 3 страници. Приложението може да бъде с по-голям обем, само ако избраната тема и/или разглежданият проблем предполагат това.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ЧЛ.12</w:t>
      </w:r>
      <w:r>
        <w:rPr>
          <w:rFonts w:ascii="Times New Roman" w:hAnsi="Times New Roman"/>
        </w:rPr>
        <w:t xml:space="preserve"> Обемът на дипломните работи трябва да е </w:t>
      </w:r>
    </w:p>
    <w:p w:rsidR="004739C3" w:rsidRPr="004739C3" w:rsidRDefault="004739C3" w:rsidP="004739C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4739C3">
        <w:rPr>
          <w:rFonts w:ascii="Times New Roman" w:hAnsi="Times New Roman"/>
        </w:rPr>
        <w:t xml:space="preserve">минимум 35 страници за профилите – История </w:t>
      </w:r>
      <w:r w:rsidRPr="004739C3">
        <w:rPr>
          <w:rFonts w:ascii="Times New Roman" w:hAnsi="Times New Roman"/>
          <w:lang w:val="en-US"/>
        </w:rPr>
        <w:t>(</w:t>
      </w:r>
      <w:r w:rsidRPr="004739C3">
        <w:rPr>
          <w:rFonts w:ascii="Times New Roman" w:hAnsi="Times New Roman"/>
        </w:rPr>
        <w:t>Съгласно чл. 2 от допълнителните разпоредби на настоящия правилник, ЕКК препоръчва обемът на дипломните работи в профил „История” да е минимум 40 страници</w:t>
      </w:r>
      <w:r w:rsidRPr="004739C3">
        <w:rPr>
          <w:rFonts w:ascii="Times New Roman" w:hAnsi="Times New Roman"/>
          <w:lang w:val="en-US"/>
        </w:rPr>
        <w:t>)</w:t>
      </w:r>
      <w:r w:rsidRPr="004739C3">
        <w:rPr>
          <w:rFonts w:ascii="Times New Roman" w:hAnsi="Times New Roman"/>
        </w:rPr>
        <w:t xml:space="preserve">, Философия и култура (когато не са превод от класически език или съвременен език) и Българистика. </w:t>
      </w:r>
    </w:p>
    <w:p w:rsidR="006B6C41" w:rsidRDefault="008F5AB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минимум 7 страници за превод от Италиански език в профил Латинистика</w:t>
      </w:r>
    </w:p>
    <w:p w:rsidR="004739C3" w:rsidRPr="004739C3" w:rsidRDefault="004739C3" w:rsidP="004739C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4739C3">
        <w:rPr>
          <w:rFonts w:ascii="Times New Roman" w:hAnsi="Times New Roman"/>
        </w:rPr>
        <w:t>50 стиха за поезия и 900-1200 думи за проза на автори по избор при превод от латински език в профил Латинистика.</w:t>
      </w:r>
    </w:p>
    <w:p w:rsidR="004739C3" w:rsidRPr="004739C3" w:rsidRDefault="004739C3" w:rsidP="004739C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4739C3">
        <w:rPr>
          <w:rFonts w:ascii="Times New Roman" w:hAnsi="Times New Roman"/>
        </w:rPr>
        <w:t>минимум 3 страници за превод от Латински или Старогръцки език в профил „Философия и култура“, придружен с необходимия подробен коментар</w:t>
      </w:r>
      <w:r w:rsidR="00F36CB4">
        <w:rPr>
          <w:rFonts w:ascii="Times New Roman" w:hAnsi="Times New Roman"/>
        </w:rPr>
        <w:t>.</w:t>
      </w:r>
    </w:p>
    <w:p w:rsidR="004739C3" w:rsidRPr="004739C3" w:rsidRDefault="004739C3" w:rsidP="004739C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4739C3">
        <w:rPr>
          <w:rFonts w:ascii="Times New Roman" w:hAnsi="Times New Roman"/>
        </w:rPr>
        <w:t xml:space="preserve">минимум 35 страници за превод в профил „Чуждоезиков“ </w:t>
      </w:r>
      <w:r w:rsidRPr="004739C3">
        <w:rPr>
          <w:rFonts w:ascii="Times New Roman" w:hAnsi="Times New Roman"/>
          <w:lang w:val="en-US"/>
        </w:rPr>
        <w:t>(</w:t>
      </w:r>
      <w:r w:rsidRPr="004739C3">
        <w:rPr>
          <w:rFonts w:ascii="Times New Roman" w:hAnsi="Times New Roman"/>
        </w:rPr>
        <w:t>Английски език</w:t>
      </w:r>
      <w:r w:rsidRPr="004739C3">
        <w:rPr>
          <w:rFonts w:ascii="Times New Roman" w:hAnsi="Times New Roman"/>
          <w:lang w:val="en-US"/>
        </w:rPr>
        <w:t>)</w:t>
      </w:r>
      <w:r w:rsidRPr="004739C3">
        <w:rPr>
          <w:rFonts w:ascii="Times New Roman" w:hAnsi="Times New Roman"/>
        </w:rPr>
        <w:t>, като обемът на оригиналния текст за превод да е минимум 25 страници.</w:t>
      </w:r>
    </w:p>
    <w:p w:rsidR="004739C3" w:rsidRPr="004739C3" w:rsidRDefault="004739C3" w:rsidP="004739C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4739C3">
        <w:rPr>
          <w:rFonts w:ascii="Times New Roman" w:hAnsi="Times New Roman"/>
        </w:rPr>
        <w:t>минимум 40 страници за превод от съвременен език в профил “Философия и култура“, като обемът на оригиналния текст за превод следва да е 10 страници, а придружаващият го аналитичен коментар трябва да бъде също минимум 10 страници. Към работата се прилага и оригиналния текст на съответния език, но се брои като ½ страници.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ЧЛ.13</w:t>
      </w:r>
      <w:r>
        <w:rPr>
          <w:rFonts w:ascii="Times New Roman" w:hAnsi="Times New Roman"/>
        </w:rPr>
        <w:t xml:space="preserve"> Заглавната страница се оформя по следния начин: </w:t>
      </w:r>
    </w:p>
    <w:p w:rsidR="006B6C41" w:rsidRDefault="008F5AB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  <w:lang w:eastAsia="bg-BG"/>
        </w:rPr>
        <w:t xml:space="preserve">мето на училището се изписва с </w:t>
      </w:r>
      <w:proofErr w:type="spellStart"/>
      <w:r>
        <w:rPr>
          <w:rFonts w:ascii="Times New Roman" w:eastAsia="Times New Roman" w:hAnsi="Times New Roman"/>
          <w:i/>
          <w:lang w:eastAsia="bg-BG"/>
        </w:rPr>
        <w:t>Times</w:t>
      </w:r>
      <w:proofErr w:type="spellEnd"/>
      <w:r>
        <w:rPr>
          <w:rFonts w:ascii="Times New Roman" w:eastAsia="Times New Roman" w:hAnsi="Times New Roman"/>
          <w:i/>
          <w:lang w:eastAsia="bg-BG"/>
        </w:rPr>
        <w:t xml:space="preserve"> New </w:t>
      </w:r>
      <w:proofErr w:type="spellStart"/>
      <w:r>
        <w:rPr>
          <w:rFonts w:ascii="Times New Roman" w:eastAsia="Times New Roman" w:hAnsi="Times New Roman"/>
          <w:i/>
          <w:lang w:eastAsia="bg-BG"/>
        </w:rPr>
        <w:t>Roman</w:t>
      </w:r>
      <w:proofErr w:type="spellEnd"/>
      <w:r>
        <w:rPr>
          <w:rFonts w:ascii="Times New Roman" w:eastAsia="Times New Roman" w:hAnsi="Times New Roman"/>
          <w:i/>
          <w:lang w:eastAsia="bg-BG"/>
        </w:rPr>
        <w:t xml:space="preserve"> 20 </w:t>
      </w:r>
      <w:proofErr w:type="spellStart"/>
      <w:r>
        <w:rPr>
          <w:rFonts w:ascii="Times New Roman" w:eastAsia="Times New Roman" w:hAnsi="Times New Roman"/>
          <w:i/>
          <w:lang w:eastAsia="bg-BG"/>
        </w:rPr>
        <w:t>pt</w:t>
      </w:r>
      <w:proofErr w:type="spellEnd"/>
      <w:r>
        <w:rPr>
          <w:rFonts w:ascii="Times New Roman" w:eastAsia="Times New Roman" w:hAnsi="Times New Roman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i/>
          <w:lang w:eastAsia="bg-BG"/>
        </w:rPr>
        <w:t>bold</w:t>
      </w:r>
      <w:proofErr w:type="spellEnd"/>
      <w:r>
        <w:rPr>
          <w:rFonts w:ascii="Times New Roman" w:eastAsia="Times New Roman" w:hAnsi="Times New Roman"/>
          <w:lang w:eastAsia="bg-BG"/>
        </w:rPr>
        <w:t xml:space="preserve">, </w:t>
      </w:r>
      <w:r>
        <w:rPr>
          <w:rFonts w:ascii="Times New Roman" w:eastAsia="Times New Roman" w:hAnsi="Times New Roman"/>
          <w:i/>
          <w:lang w:eastAsia="bg-BG"/>
        </w:rPr>
        <w:t>центрирано</w:t>
      </w:r>
      <w:r>
        <w:rPr>
          <w:rFonts w:ascii="Times New Roman" w:eastAsia="Times New Roman" w:hAnsi="Times New Roman"/>
          <w:lang w:eastAsia="bg-BG"/>
        </w:rPr>
        <w:t xml:space="preserve">, </w:t>
      </w:r>
      <w:r>
        <w:rPr>
          <w:rFonts w:ascii="Times New Roman" w:eastAsia="Times New Roman" w:hAnsi="Times New Roman"/>
          <w:i/>
          <w:lang w:eastAsia="bg-BG"/>
        </w:rPr>
        <w:t>с главни букви (</w:t>
      </w:r>
      <w:proofErr w:type="spellStart"/>
      <w:r>
        <w:rPr>
          <w:rFonts w:ascii="Times New Roman" w:eastAsia="Times New Roman" w:hAnsi="Times New Roman"/>
          <w:i/>
          <w:lang w:eastAsia="bg-BG"/>
        </w:rPr>
        <w:t>All</w:t>
      </w:r>
      <w:proofErr w:type="spellEnd"/>
      <w:r>
        <w:rPr>
          <w:rFonts w:ascii="Times New Roman" w:eastAsia="Times New Roman" w:hAnsi="Times New Roman"/>
          <w:i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i/>
          <w:lang w:eastAsia="bg-BG"/>
        </w:rPr>
        <w:t>caps</w:t>
      </w:r>
      <w:proofErr w:type="spellEnd"/>
      <w:r>
        <w:rPr>
          <w:rFonts w:ascii="Times New Roman" w:eastAsia="Times New Roman" w:hAnsi="Times New Roman"/>
          <w:i/>
          <w:lang w:eastAsia="bg-BG"/>
        </w:rPr>
        <w:t>)</w:t>
      </w:r>
      <w:r>
        <w:rPr>
          <w:rFonts w:ascii="Times New Roman" w:eastAsia="Times New Roman" w:hAnsi="Times New Roman"/>
          <w:lang w:eastAsia="bg-BG"/>
        </w:rPr>
        <w:t xml:space="preserve">. </w:t>
      </w:r>
    </w:p>
    <w:p w:rsidR="006B6C41" w:rsidRDefault="008F5AB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bg-BG"/>
        </w:rPr>
        <w:lastRenderedPageBreak/>
        <w:t xml:space="preserve">На следващ ред се изписва „Профил ………..“, </w:t>
      </w:r>
      <w:proofErr w:type="spellStart"/>
      <w:r>
        <w:rPr>
          <w:rFonts w:ascii="Times New Roman" w:eastAsia="Times New Roman" w:hAnsi="Times New Roman"/>
          <w:i/>
          <w:lang w:eastAsia="bg-BG"/>
        </w:rPr>
        <w:t>Times</w:t>
      </w:r>
      <w:proofErr w:type="spellEnd"/>
      <w:r>
        <w:rPr>
          <w:rFonts w:ascii="Times New Roman" w:eastAsia="Times New Roman" w:hAnsi="Times New Roman"/>
          <w:i/>
          <w:lang w:eastAsia="bg-BG"/>
        </w:rPr>
        <w:t xml:space="preserve"> New Roman,18 </w:t>
      </w:r>
      <w:proofErr w:type="spellStart"/>
      <w:r>
        <w:rPr>
          <w:rFonts w:ascii="Times New Roman" w:eastAsia="Times New Roman" w:hAnsi="Times New Roman"/>
          <w:i/>
          <w:lang w:eastAsia="bg-BG"/>
        </w:rPr>
        <w:t>pt</w:t>
      </w:r>
      <w:proofErr w:type="spellEnd"/>
      <w:r>
        <w:rPr>
          <w:rFonts w:ascii="Times New Roman" w:eastAsia="Times New Roman" w:hAnsi="Times New Roman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i/>
          <w:lang w:eastAsia="bg-BG"/>
        </w:rPr>
        <w:t>bold</w:t>
      </w:r>
      <w:proofErr w:type="spellEnd"/>
      <w:r>
        <w:rPr>
          <w:rFonts w:ascii="Times New Roman" w:eastAsia="Times New Roman" w:hAnsi="Times New Roman"/>
          <w:lang w:eastAsia="bg-BG"/>
        </w:rPr>
        <w:t xml:space="preserve">, </w:t>
      </w:r>
      <w:r>
        <w:rPr>
          <w:rFonts w:ascii="Times New Roman" w:eastAsia="Times New Roman" w:hAnsi="Times New Roman"/>
          <w:i/>
          <w:lang w:eastAsia="bg-BG"/>
        </w:rPr>
        <w:t>центрирано.</w:t>
      </w:r>
    </w:p>
    <w:p w:rsidR="006B6C41" w:rsidRDefault="008F5AB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bg-BG"/>
        </w:rPr>
        <w:t xml:space="preserve">Следват три празни реда. </w:t>
      </w:r>
    </w:p>
    <w:p w:rsidR="006B6C41" w:rsidRDefault="008F5AB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bg-BG"/>
        </w:rPr>
        <w:t xml:space="preserve">След това надпис „Дипломна работа на тема:“, </w:t>
      </w:r>
      <w:proofErr w:type="spellStart"/>
      <w:r>
        <w:rPr>
          <w:rFonts w:ascii="Times New Roman" w:eastAsia="Times New Roman" w:hAnsi="Times New Roman"/>
          <w:i/>
          <w:lang w:eastAsia="bg-BG"/>
        </w:rPr>
        <w:t>Times</w:t>
      </w:r>
      <w:proofErr w:type="spellEnd"/>
      <w:r>
        <w:rPr>
          <w:rFonts w:ascii="Times New Roman" w:eastAsia="Times New Roman" w:hAnsi="Times New Roman"/>
          <w:i/>
          <w:lang w:eastAsia="bg-BG"/>
        </w:rPr>
        <w:t xml:space="preserve"> New </w:t>
      </w:r>
      <w:proofErr w:type="spellStart"/>
      <w:r>
        <w:rPr>
          <w:rFonts w:ascii="Times New Roman" w:eastAsia="Times New Roman" w:hAnsi="Times New Roman"/>
          <w:i/>
          <w:lang w:eastAsia="bg-BG"/>
        </w:rPr>
        <w:t>Roman</w:t>
      </w:r>
      <w:proofErr w:type="spellEnd"/>
      <w:r>
        <w:rPr>
          <w:rFonts w:ascii="Times New Roman" w:eastAsia="Times New Roman" w:hAnsi="Times New Roman"/>
          <w:i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, </w:t>
      </w:r>
      <w:r>
        <w:rPr>
          <w:rFonts w:ascii="Times New Roman" w:eastAsia="Times New Roman" w:hAnsi="Times New Roman"/>
          <w:i/>
          <w:lang w:eastAsia="bg-BG"/>
        </w:rPr>
        <w:t xml:space="preserve">16 </w:t>
      </w:r>
      <w:proofErr w:type="spellStart"/>
      <w:r>
        <w:rPr>
          <w:rFonts w:ascii="Times New Roman" w:eastAsia="Times New Roman" w:hAnsi="Times New Roman"/>
          <w:i/>
          <w:lang w:eastAsia="bg-BG"/>
        </w:rPr>
        <w:t>pt</w:t>
      </w:r>
      <w:proofErr w:type="spellEnd"/>
      <w:r>
        <w:rPr>
          <w:rFonts w:ascii="Times New Roman" w:eastAsia="Times New Roman" w:hAnsi="Times New Roman"/>
          <w:lang w:eastAsia="bg-BG"/>
        </w:rPr>
        <w:t xml:space="preserve">, </w:t>
      </w:r>
      <w:r>
        <w:rPr>
          <w:rFonts w:ascii="Times New Roman" w:eastAsia="Times New Roman" w:hAnsi="Times New Roman"/>
          <w:i/>
          <w:lang w:eastAsia="bg-BG"/>
        </w:rPr>
        <w:t>центриран.</w:t>
      </w:r>
    </w:p>
    <w:p w:rsidR="006B6C41" w:rsidRDefault="008F5AB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bg-BG"/>
        </w:rPr>
        <w:t xml:space="preserve">След това заглавието на дипломната работа, </w:t>
      </w:r>
      <w:proofErr w:type="spellStart"/>
      <w:r>
        <w:rPr>
          <w:rFonts w:ascii="Times New Roman" w:eastAsia="Times New Roman" w:hAnsi="Times New Roman"/>
          <w:i/>
          <w:lang w:eastAsia="bg-BG"/>
        </w:rPr>
        <w:t>Times</w:t>
      </w:r>
      <w:proofErr w:type="spellEnd"/>
      <w:r>
        <w:rPr>
          <w:rFonts w:ascii="Times New Roman" w:eastAsia="Times New Roman" w:hAnsi="Times New Roman"/>
          <w:i/>
          <w:lang w:eastAsia="bg-BG"/>
        </w:rPr>
        <w:t xml:space="preserve"> New </w:t>
      </w:r>
      <w:proofErr w:type="spellStart"/>
      <w:r>
        <w:rPr>
          <w:rFonts w:ascii="Times New Roman" w:eastAsia="Times New Roman" w:hAnsi="Times New Roman"/>
          <w:i/>
          <w:lang w:eastAsia="bg-BG"/>
        </w:rPr>
        <w:t>Roman</w:t>
      </w:r>
      <w:proofErr w:type="spellEnd"/>
      <w:r>
        <w:rPr>
          <w:rFonts w:ascii="Times New Roman" w:eastAsia="Times New Roman" w:hAnsi="Times New Roman"/>
          <w:lang w:eastAsia="bg-BG"/>
        </w:rPr>
        <w:t xml:space="preserve">, </w:t>
      </w:r>
      <w:r>
        <w:rPr>
          <w:rFonts w:ascii="Times New Roman" w:eastAsia="Times New Roman" w:hAnsi="Times New Roman"/>
          <w:i/>
          <w:lang w:eastAsia="bg-BG"/>
        </w:rPr>
        <w:t xml:space="preserve">24 - 28 </w:t>
      </w:r>
      <w:proofErr w:type="spellStart"/>
      <w:r>
        <w:rPr>
          <w:rFonts w:ascii="Times New Roman" w:eastAsia="Times New Roman" w:hAnsi="Times New Roman"/>
          <w:i/>
          <w:lang w:eastAsia="bg-BG"/>
        </w:rPr>
        <w:t>pt</w:t>
      </w:r>
      <w:proofErr w:type="spellEnd"/>
      <w:r>
        <w:rPr>
          <w:rFonts w:ascii="Times New Roman" w:eastAsia="Times New Roman" w:hAnsi="Times New Roman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i/>
          <w:lang w:eastAsia="bg-BG"/>
        </w:rPr>
        <w:t>bold</w:t>
      </w:r>
      <w:proofErr w:type="spellEnd"/>
      <w:r>
        <w:rPr>
          <w:rFonts w:ascii="Times New Roman" w:eastAsia="Times New Roman" w:hAnsi="Times New Roman"/>
          <w:lang w:eastAsia="bg-BG"/>
        </w:rPr>
        <w:t xml:space="preserve">, </w:t>
      </w:r>
      <w:r>
        <w:rPr>
          <w:rFonts w:ascii="Times New Roman" w:eastAsia="Times New Roman" w:hAnsi="Times New Roman"/>
          <w:i/>
          <w:lang w:eastAsia="bg-BG"/>
        </w:rPr>
        <w:t xml:space="preserve">центрирано. </w:t>
      </w:r>
    </w:p>
    <w:p w:rsidR="006B6C41" w:rsidRDefault="008F5AB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i/>
          <w:lang w:eastAsia="bg-BG"/>
        </w:rPr>
        <w:t xml:space="preserve">След това няколко празни реда. </w:t>
      </w:r>
    </w:p>
    <w:p w:rsidR="006B6C41" w:rsidRDefault="008F5AB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i/>
          <w:lang w:eastAsia="bg-BG"/>
        </w:rPr>
        <w:t xml:space="preserve">Следва „Изготвил:………“ и „Научен ръководител: ……………………“ на един или два реда, </w:t>
      </w:r>
      <w:proofErr w:type="spellStart"/>
      <w:r>
        <w:rPr>
          <w:rFonts w:ascii="Times New Roman" w:eastAsia="Times New Roman" w:hAnsi="Times New Roman"/>
          <w:i/>
          <w:lang w:eastAsia="bg-BG"/>
        </w:rPr>
        <w:t>Times</w:t>
      </w:r>
      <w:proofErr w:type="spellEnd"/>
      <w:r>
        <w:rPr>
          <w:rFonts w:ascii="Times New Roman" w:eastAsia="Times New Roman" w:hAnsi="Times New Roman"/>
          <w:i/>
          <w:lang w:eastAsia="bg-BG"/>
        </w:rPr>
        <w:t xml:space="preserve"> New </w:t>
      </w:r>
      <w:proofErr w:type="spellStart"/>
      <w:r>
        <w:rPr>
          <w:rFonts w:ascii="Times New Roman" w:eastAsia="Times New Roman" w:hAnsi="Times New Roman"/>
          <w:i/>
          <w:lang w:eastAsia="bg-BG"/>
        </w:rPr>
        <w:t>Roman</w:t>
      </w:r>
      <w:proofErr w:type="spellEnd"/>
      <w:r>
        <w:rPr>
          <w:rFonts w:ascii="Times New Roman" w:eastAsia="Times New Roman" w:hAnsi="Times New Roman"/>
          <w:lang w:eastAsia="bg-BG"/>
        </w:rPr>
        <w:t xml:space="preserve">, </w:t>
      </w:r>
      <w:r>
        <w:rPr>
          <w:rFonts w:ascii="Times New Roman" w:eastAsia="Times New Roman" w:hAnsi="Times New Roman"/>
          <w:i/>
          <w:lang w:eastAsia="bg-BG"/>
        </w:rPr>
        <w:t xml:space="preserve">14 </w:t>
      </w:r>
      <w:proofErr w:type="spellStart"/>
      <w:r>
        <w:rPr>
          <w:rFonts w:ascii="Times New Roman" w:eastAsia="Times New Roman" w:hAnsi="Times New Roman"/>
          <w:i/>
          <w:lang w:eastAsia="bg-BG"/>
        </w:rPr>
        <w:t>pt</w:t>
      </w:r>
      <w:proofErr w:type="spellEnd"/>
      <w:r>
        <w:rPr>
          <w:rFonts w:ascii="Times New Roman" w:eastAsia="Times New Roman" w:hAnsi="Times New Roman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i/>
          <w:lang w:eastAsia="bg-BG"/>
        </w:rPr>
        <w:t>bold</w:t>
      </w:r>
      <w:proofErr w:type="spellEnd"/>
      <w:r>
        <w:rPr>
          <w:rFonts w:ascii="Times New Roman" w:eastAsia="Times New Roman" w:hAnsi="Times New Roman"/>
          <w:lang w:eastAsia="bg-BG"/>
        </w:rPr>
        <w:t xml:space="preserve">. </w:t>
      </w:r>
    </w:p>
    <w:p w:rsidR="006B6C41" w:rsidRDefault="008F5AB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bg-BG"/>
        </w:rPr>
        <w:t xml:space="preserve">След това няколко празни реда </w:t>
      </w:r>
    </w:p>
    <w:p w:rsidR="006B6C41" w:rsidRPr="004739C3" w:rsidRDefault="008F5AB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bg-BG"/>
        </w:rPr>
        <w:t xml:space="preserve">най-отдолу на страницата се пише „София“ и на нов ред годината (напр.: 2018 година), </w:t>
      </w:r>
      <w:proofErr w:type="spellStart"/>
      <w:r>
        <w:rPr>
          <w:rFonts w:ascii="Times New Roman" w:eastAsia="Times New Roman" w:hAnsi="Times New Roman"/>
          <w:i/>
          <w:lang w:eastAsia="bg-BG"/>
        </w:rPr>
        <w:t>Times</w:t>
      </w:r>
      <w:proofErr w:type="spellEnd"/>
      <w:r>
        <w:rPr>
          <w:rFonts w:ascii="Times New Roman" w:eastAsia="Times New Roman" w:hAnsi="Times New Roman"/>
          <w:i/>
          <w:lang w:eastAsia="bg-BG"/>
        </w:rPr>
        <w:t xml:space="preserve"> New </w:t>
      </w:r>
      <w:proofErr w:type="spellStart"/>
      <w:r>
        <w:rPr>
          <w:rFonts w:ascii="Times New Roman" w:eastAsia="Times New Roman" w:hAnsi="Times New Roman"/>
          <w:i/>
          <w:lang w:eastAsia="bg-BG"/>
        </w:rPr>
        <w:t>Roman</w:t>
      </w:r>
      <w:proofErr w:type="spellEnd"/>
      <w:r>
        <w:rPr>
          <w:rFonts w:ascii="Times New Roman" w:eastAsia="Times New Roman" w:hAnsi="Times New Roman"/>
          <w:lang w:eastAsia="bg-BG"/>
        </w:rPr>
        <w:t xml:space="preserve">, </w:t>
      </w:r>
      <w:r>
        <w:rPr>
          <w:rFonts w:ascii="Times New Roman" w:eastAsia="Times New Roman" w:hAnsi="Times New Roman"/>
          <w:i/>
          <w:lang w:eastAsia="bg-BG"/>
        </w:rPr>
        <w:t xml:space="preserve">14 </w:t>
      </w:r>
      <w:proofErr w:type="spellStart"/>
      <w:r>
        <w:rPr>
          <w:rFonts w:ascii="Times New Roman" w:eastAsia="Times New Roman" w:hAnsi="Times New Roman"/>
          <w:i/>
          <w:lang w:eastAsia="bg-BG"/>
        </w:rPr>
        <w:t>pt</w:t>
      </w:r>
      <w:proofErr w:type="spellEnd"/>
      <w:r>
        <w:rPr>
          <w:rFonts w:ascii="Times New Roman" w:eastAsia="Times New Roman" w:hAnsi="Times New Roman"/>
          <w:lang w:eastAsia="bg-BG"/>
        </w:rPr>
        <w:t xml:space="preserve">, </w:t>
      </w:r>
      <w:r>
        <w:rPr>
          <w:rFonts w:ascii="Times New Roman" w:eastAsia="Times New Roman" w:hAnsi="Times New Roman"/>
          <w:i/>
          <w:lang w:eastAsia="bg-BG"/>
        </w:rPr>
        <w:t>центрирано.</w:t>
      </w:r>
    </w:p>
    <w:p w:rsidR="004739C3" w:rsidRPr="004739C3" w:rsidRDefault="004739C3" w:rsidP="004739C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4739C3">
        <w:rPr>
          <w:rFonts w:ascii="Times New Roman" w:eastAsia="Times New Roman" w:hAnsi="Times New Roman"/>
          <w:lang w:eastAsia="bg-BG"/>
        </w:rPr>
        <w:t>Заглавната страница не се номерира.</w:t>
      </w:r>
    </w:p>
    <w:p w:rsidR="004739C3" w:rsidRPr="004739C3" w:rsidRDefault="004739C3" w:rsidP="004739C3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6B6C41" w:rsidRDefault="008F5ABF">
      <w:pPr>
        <w:spacing w:line="360" w:lineRule="auto"/>
        <w:jc w:val="both"/>
        <w:rPr>
          <w:rFonts w:ascii="Times New Roman" w:eastAsia="Times New Roman" w:hAnsi="Times New Roman"/>
          <w:i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ЧЛ.14</w:t>
      </w:r>
      <w:r>
        <w:rPr>
          <w:rFonts w:ascii="Times New Roman" w:eastAsia="Times New Roman" w:hAnsi="Times New Roman"/>
          <w:lang w:eastAsia="bg-BG"/>
        </w:rPr>
        <w:t xml:space="preserve"> Главите се изписват или с римски цифри, или с думи с шрифт (</w:t>
      </w:r>
      <w:r>
        <w:rPr>
          <w:rFonts w:ascii="Times New Roman" w:eastAsia="Times New Roman" w:hAnsi="Times New Roman"/>
          <w:b/>
          <w:bCs/>
          <w:lang w:eastAsia="bg-BG"/>
        </w:rPr>
        <w:t xml:space="preserve">ГЛАВА Х ; ГЛАВА ДЕСЕТА) </w:t>
      </w:r>
      <w:proofErr w:type="spellStart"/>
      <w:r>
        <w:rPr>
          <w:rFonts w:ascii="Times New Roman" w:eastAsia="Times New Roman" w:hAnsi="Times New Roman"/>
          <w:i/>
          <w:lang w:eastAsia="bg-BG"/>
        </w:rPr>
        <w:t>Times</w:t>
      </w:r>
      <w:proofErr w:type="spellEnd"/>
      <w:r>
        <w:rPr>
          <w:rFonts w:ascii="Times New Roman" w:eastAsia="Times New Roman" w:hAnsi="Times New Roman"/>
          <w:i/>
          <w:lang w:eastAsia="bg-BG"/>
        </w:rPr>
        <w:t xml:space="preserve"> New </w:t>
      </w:r>
      <w:proofErr w:type="spellStart"/>
      <w:r>
        <w:rPr>
          <w:rFonts w:ascii="Times New Roman" w:eastAsia="Times New Roman" w:hAnsi="Times New Roman"/>
          <w:i/>
          <w:lang w:eastAsia="bg-BG"/>
        </w:rPr>
        <w:t>Roman</w:t>
      </w:r>
      <w:proofErr w:type="spellEnd"/>
      <w:r>
        <w:rPr>
          <w:rFonts w:ascii="Times New Roman" w:eastAsia="Times New Roman" w:hAnsi="Times New Roman"/>
          <w:lang w:eastAsia="bg-BG"/>
        </w:rPr>
        <w:t xml:space="preserve">, </w:t>
      </w:r>
      <w:r>
        <w:rPr>
          <w:rFonts w:ascii="Times New Roman" w:eastAsia="Times New Roman" w:hAnsi="Times New Roman"/>
          <w:i/>
          <w:lang w:eastAsia="bg-BG"/>
        </w:rPr>
        <w:t xml:space="preserve">14 </w:t>
      </w:r>
      <w:proofErr w:type="spellStart"/>
      <w:r>
        <w:rPr>
          <w:rFonts w:ascii="Times New Roman" w:eastAsia="Times New Roman" w:hAnsi="Times New Roman"/>
          <w:i/>
          <w:lang w:eastAsia="bg-BG"/>
        </w:rPr>
        <w:t>pt</w:t>
      </w:r>
      <w:proofErr w:type="spellEnd"/>
      <w:r>
        <w:rPr>
          <w:rFonts w:ascii="Times New Roman" w:eastAsia="Times New Roman" w:hAnsi="Times New Roman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i/>
          <w:lang w:eastAsia="bg-BG"/>
        </w:rPr>
        <w:t>bold</w:t>
      </w:r>
      <w:proofErr w:type="spellEnd"/>
      <w:r>
        <w:rPr>
          <w:rFonts w:ascii="Times New Roman" w:eastAsia="Times New Roman" w:hAnsi="Times New Roman"/>
          <w:i/>
          <w:lang w:eastAsia="bg-BG"/>
        </w:rPr>
        <w:t xml:space="preserve">, </w:t>
      </w:r>
      <w:r>
        <w:rPr>
          <w:rFonts w:ascii="Times New Roman" w:eastAsia="Times New Roman" w:hAnsi="Times New Roman"/>
          <w:lang w:eastAsia="bg-BG"/>
        </w:rPr>
        <w:t xml:space="preserve">а подзаглавията с шрифт  </w:t>
      </w:r>
      <w:proofErr w:type="spellStart"/>
      <w:r>
        <w:rPr>
          <w:rFonts w:ascii="Times New Roman" w:eastAsia="Times New Roman" w:hAnsi="Times New Roman"/>
          <w:i/>
          <w:lang w:eastAsia="bg-BG"/>
        </w:rPr>
        <w:t>Times</w:t>
      </w:r>
      <w:proofErr w:type="spellEnd"/>
      <w:r>
        <w:rPr>
          <w:rFonts w:ascii="Times New Roman" w:eastAsia="Times New Roman" w:hAnsi="Times New Roman"/>
          <w:i/>
          <w:lang w:eastAsia="bg-BG"/>
        </w:rPr>
        <w:t xml:space="preserve"> New </w:t>
      </w:r>
      <w:proofErr w:type="spellStart"/>
      <w:r>
        <w:rPr>
          <w:rFonts w:ascii="Times New Roman" w:eastAsia="Times New Roman" w:hAnsi="Times New Roman"/>
          <w:i/>
          <w:lang w:eastAsia="bg-BG"/>
        </w:rPr>
        <w:t>Roman</w:t>
      </w:r>
      <w:proofErr w:type="spellEnd"/>
      <w:r>
        <w:rPr>
          <w:rFonts w:ascii="Times New Roman" w:eastAsia="Times New Roman" w:hAnsi="Times New Roman"/>
          <w:lang w:eastAsia="bg-BG"/>
        </w:rPr>
        <w:t xml:space="preserve">, </w:t>
      </w:r>
      <w:r>
        <w:rPr>
          <w:rFonts w:ascii="Times New Roman" w:eastAsia="Times New Roman" w:hAnsi="Times New Roman"/>
          <w:i/>
          <w:lang w:eastAsia="bg-BG"/>
        </w:rPr>
        <w:t xml:space="preserve">12 </w:t>
      </w:r>
      <w:proofErr w:type="spellStart"/>
      <w:r>
        <w:rPr>
          <w:rFonts w:ascii="Times New Roman" w:eastAsia="Times New Roman" w:hAnsi="Times New Roman"/>
          <w:i/>
          <w:lang w:eastAsia="bg-BG"/>
        </w:rPr>
        <w:t>pt</w:t>
      </w:r>
      <w:proofErr w:type="spellEnd"/>
      <w:r>
        <w:rPr>
          <w:rFonts w:ascii="Times New Roman" w:eastAsia="Times New Roman" w:hAnsi="Times New Roman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i/>
          <w:lang w:eastAsia="bg-BG"/>
        </w:rPr>
        <w:t>bold</w:t>
      </w:r>
      <w:proofErr w:type="spellEnd"/>
    </w:p>
    <w:p w:rsidR="006B6C41" w:rsidRDefault="008F5AB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подзаглавията също се номерират в съдържанието, като за тях се използват арабски цифри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bg-BG"/>
        </w:rPr>
        <w:t>ЧЛ.15</w:t>
      </w:r>
      <w:r>
        <w:rPr>
          <w:rFonts w:ascii="Times New Roman" w:eastAsia="Times New Roman" w:hAnsi="Times New Roman"/>
          <w:lang w:eastAsia="bg-BG"/>
        </w:rPr>
        <w:t xml:space="preserve"> Основният текст- </w:t>
      </w:r>
    </w:p>
    <w:p w:rsidR="006B6C41" w:rsidRDefault="008F5AB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/>
          <w:i/>
          <w:lang w:eastAsia="bg-BG"/>
        </w:rPr>
        <w:t>Times</w:t>
      </w:r>
      <w:proofErr w:type="spellEnd"/>
      <w:r>
        <w:rPr>
          <w:rFonts w:ascii="Times New Roman" w:eastAsia="Times New Roman" w:hAnsi="Times New Roman"/>
          <w:i/>
          <w:lang w:eastAsia="bg-BG"/>
        </w:rPr>
        <w:t xml:space="preserve"> New </w:t>
      </w:r>
      <w:proofErr w:type="spellStart"/>
      <w:r>
        <w:rPr>
          <w:rFonts w:ascii="Times New Roman" w:eastAsia="Times New Roman" w:hAnsi="Times New Roman"/>
          <w:i/>
          <w:lang w:eastAsia="bg-BG"/>
        </w:rPr>
        <w:t>Roman</w:t>
      </w:r>
      <w:proofErr w:type="spellEnd"/>
      <w:r>
        <w:rPr>
          <w:rFonts w:ascii="Times New Roman" w:eastAsia="Times New Roman" w:hAnsi="Times New Roman"/>
          <w:lang w:eastAsia="bg-BG"/>
        </w:rPr>
        <w:t xml:space="preserve">, </w:t>
      </w:r>
      <w:r>
        <w:rPr>
          <w:rFonts w:ascii="Times New Roman" w:eastAsia="Times New Roman" w:hAnsi="Times New Roman"/>
          <w:i/>
          <w:lang w:eastAsia="bg-BG"/>
        </w:rPr>
        <w:t xml:space="preserve">12 </w:t>
      </w:r>
      <w:proofErr w:type="spellStart"/>
      <w:r>
        <w:rPr>
          <w:rFonts w:ascii="Times New Roman" w:eastAsia="Times New Roman" w:hAnsi="Times New Roman"/>
          <w:i/>
          <w:lang w:eastAsia="bg-BG"/>
        </w:rPr>
        <w:t>pt</w:t>
      </w:r>
      <w:proofErr w:type="spellEnd"/>
      <w:r>
        <w:rPr>
          <w:rFonts w:ascii="Times New Roman" w:eastAsia="Times New Roman" w:hAnsi="Times New Roman"/>
          <w:lang w:eastAsia="bg-BG"/>
        </w:rPr>
        <w:t xml:space="preserve">, </w:t>
      </w:r>
    </w:p>
    <w:p w:rsidR="006B6C41" w:rsidRDefault="008F5AB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i/>
          <w:lang w:eastAsia="bg-BG"/>
        </w:rPr>
        <w:t>двустранно подравнено (</w:t>
      </w:r>
      <w:proofErr w:type="spellStart"/>
      <w:r>
        <w:rPr>
          <w:rFonts w:ascii="Times New Roman" w:eastAsia="Times New Roman" w:hAnsi="Times New Roman"/>
          <w:i/>
          <w:lang w:eastAsia="bg-BG"/>
        </w:rPr>
        <w:t>justified</w:t>
      </w:r>
      <w:proofErr w:type="spellEnd"/>
      <w:r>
        <w:rPr>
          <w:rFonts w:ascii="Times New Roman" w:eastAsia="Times New Roman" w:hAnsi="Times New Roman"/>
          <w:i/>
          <w:lang w:eastAsia="bg-BG"/>
        </w:rPr>
        <w:t>)</w:t>
      </w:r>
      <w:r>
        <w:rPr>
          <w:rFonts w:ascii="Times New Roman" w:eastAsia="Times New Roman" w:hAnsi="Times New Roman"/>
          <w:lang w:eastAsia="bg-BG"/>
        </w:rPr>
        <w:t xml:space="preserve">, </w:t>
      </w:r>
    </w:p>
    <w:p w:rsidR="006B6C41" w:rsidRDefault="008F5AB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bg-BG"/>
        </w:rPr>
        <w:t xml:space="preserve">с отстъп на нов ред – </w:t>
      </w:r>
      <w:r>
        <w:rPr>
          <w:rFonts w:ascii="Times New Roman" w:eastAsia="Times New Roman" w:hAnsi="Times New Roman"/>
          <w:i/>
          <w:lang w:eastAsia="bg-BG"/>
        </w:rPr>
        <w:t>1,25 см (0,49″)</w:t>
      </w:r>
      <w:r>
        <w:rPr>
          <w:rFonts w:ascii="Times New Roman" w:eastAsia="Times New Roman" w:hAnsi="Times New Roman"/>
          <w:lang w:eastAsia="bg-BG"/>
        </w:rPr>
        <w:t xml:space="preserve">; </w:t>
      </w:r>
    </w:p>
    <w:p w:rsidR="006B6C41" w:rsidRDefault="008F5AB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i/>
          <w:lang w:eastAsia="bg-BG"/>
        </w:rPr>
        <w:t>разредка 1,5</w:t>
      </w:r>
      <w:r>
        <w:rPr>
          <w:rFonts w:ascii="Times New Roman" w:eastAsia="Times New Roman" w:hAnsi="Times New Roman"/>
          <w:lang w:eastAsia="bg-BG"/>
        </w:rPr>
        <w:t xml:space="preserve">. </w:t>
      </w:r>
    </w:p>
    <w:p w:rsidR="006B6C41" w:rsidRDefault="008F5ABF">
      <w:pPr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bg-BG"/>
        </w:rPr>
        <w:t>Между абзаците не се оставя допълнително разстояние (</w:t>
      </w:r>
      <w:proofErr w:type="spellStart"/>
      <w:r>
        <w:rPr>
          <w:rFonts w:ascii="Times New Roman" w:eastAsia="Times New Roman" w:hAnsi="Times New Roman"/>
          <w:lang w:eastAsia="bg-BG"/>
        </w:rPr>
        <w:t>Spacing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lang w:eastAsia="bg-BG"/>
        </w:rPr>
        <w:t>before</w:t>
      </w:r>
      <w:proofErr w:type="spellEnd"/>
      <w:r>
        <w:rPr>
          <w:rFonts w:ascii="Times New Roman" w:eastAsia="Times New Roman" w:hAnsi="Times New Roman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lang w:eastAsia="bg-BG"/>
        </w:rPr>
        <w:t>after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– 0).</w:t>
      </w:r>
    </w:p>
    <w:p w:rsidR="006B6C41" w:rsidRDefault="008F5ABF">
      <w:pPr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bg-BG"/>
        </w:rPr>
        <w:t>Не се използва сричкопренасяне.</w:t>
      </w:r>
    </w:p>
    <w:p w:rsidR="006B6C41" w:rsidRDefault="008F5AB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bg-BG"/>
        </w:rPr>
        <w:t xml:space="preserve">Между думите в изречението и след препинателните знаци се оставя </w:t>
      </w:r>
      <w:r>
        <w:rPr>
          <w:rFonts w:ascii="Times New Roman" w:eastAsia="Times New Roman" w:hAnsi="Times New Roman"/>
          <w:b/>
          <w:u w:val="single"/>
          <w:lang w:eastAsia="bg-BG"/>
        </w:rPr>
        <w:t>само един</w:t>
      </w:r>
      <w:r>
        <w:rPr>
          <w:rFonts w:ascii="Times New Roman" w:eastAsia="Times New Roman" w:hAnsi="Times New Roman"/>
          <w:lang w:eastAsia="bg-BG"/>
        </w:rPr>
        <w:t xml:space="preserve"> интервал. </w:t>
      </w:r>
    </w:p>
    <w:p w:rsidR="006B6C41" w:rsidRDefault="008F5ABF">
      <w:pPr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/>
          <w:lang w:eastAsia="bg-BG"/>
        </w:rPr>
        <w:t>Не се оставя интервал преди препинателен знак</w:t>
      </w:r>
    </w:p>
    <w:p w:rsidR="004739C3" w:rsidRPr="004739C3" w:rsidRDefault="004739C3" w:rsidP="004739C3">
      <w:pPr>
        <w:numPr>
          <w:ilvl w:val="0"/>
          <w:numId w:val="3"/>
        </w:numPr>
        <w:rPr>
          <w:rFonts w:ascii="Times New Roman" w:hAnsi="Times New Roman"/>
        </w:rPr>
      </w:pPr>
      <w:r w:rsidRPr="004739C3">
        <w:rPr>
          <w:rFonts w:ascii="Times New Roman" w:hAnsi="Times New Roman"/>
        </w:rPr>
        <w:t>Полета – по -2см- дясно, горе и долу</w:t>
      </w:r>
    </w:p>
    <w:p w:rsidR="004739C3" w:rsidRDefault="004739C3" w:rsidP="004739C3">
      <w:pPr>
        <w:ind w:left="720"/>
        <w:rPr>
          <w:rFonts w:ascii="Times New Roman" w:hAnsi="Times New Roman"/>
        </w:rPr>
      </w:pPr>
      <w:r w:rsidRPr="004739C3">
        <w:rPr>
          <w:rFonts w:ascii="Times New Roman" w:hAnsi="Times New Roman"/>
        </w:rPr>
        <w:t>и 3,5 см- ляво. Само при заглавната страница всички полета са по 2 см.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bg-BG"/>
        </w:rPr>
        <w:t>Чл.16</w:t>
      </w:r>
      <w:r>
        <w:rPr>
          <w:rFonts w:ascii="Times New Roman" w:eastAsia="Times New Roman" w:hAnsi="Times New Roman"/>
          <w:lang w:eastAsia="bg-BG"/>
        </w:rPr>
        <w:t xml:space="preserve"> Бележки към основния текст- </w:t>
      </w:r>
    </w:p>
    <w:p w:rsidR="006B6C41" w:rsidRDefault="008F5AB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bg-BG"/>
        </w:rPr>
        <w:t>само под линия, с непрекъсната номерация за целия текст</w:t>
      </w:r>
    </w:p>
    <w:p w:rsidR="006B6C41" w:rsidRDefault="008F5AB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eastAsia="Times New Roman" w:hAnsi="Times New Roman"/>
          <w:i/>
          <w:lang w:eastAsia="bg-BG"/>
        </w:rPr>
        <w:lastRenderedPageBreak/>
        <w:t>Times</w:t>
      </w:r>
      <w:proofErr w:type="spellEnd"/>
      <w:r>
        <w:rPr>
          <w:rFonts w:ascii="Times New Roman" w:eastAsia="Times New Roman" w:hAnsi="Times New Roman"/>
          <w:i/>
          <w:lang w:eastAsia="bg-BG"/>
        </w:rPr>
        <w:t xml:space="preserve"> New </w:t>
      </w:r>
      <w:proofErr w:type="spellStart"/>
      <w:r>
        <w:rPr>
          <w:rFonts w:ascii="Times New Roman" w:eastAsia="Times New Roman" w:hAnsi="Times New Roman"/>
          <w:i/>
          <w:lang w:eastAsia="bg-BG"/>
        </w:rPr>
        <w:t>Roman</w:t>
      </w:r>
      <w:proofErr w:type="spellEnd"/>
      <w:r>
        <w:rPr>
          <w:rFonts w:ascii="Times New Roman" w:eastAsia="Times New Roman" w:hAnsi="Times New Roman"/>
          <w:lang w:eastAsia="bg-BG"/>
        </w:rPr>
        <w:t xml:space="preserve">, </w:t>
      </w:r>
      <w:r>
        <w:rPr>
          <w:rFonts w:ascii="Times New Roman" w:eastAsia="Times New Roman" w:hAnsi="Times New Roman"/>
          <w:i/>
          <w:lang w:eastAsia="bg-BG"/>
        </w:rPr>
        <w:t>1</w:t>
      </w:r>
      <w:r>
        <w:rPr>
          <w:rFonts w:ascii="Times New Roman" w:eastAsia="Times New Roman" w:hAnsi="Times New Roman"/>
          <w:i/>
          <w:lang w:val="en-US" w:eastAsia="bg-BG"/>
        </w:rPr>
        <w:t>0</w:t>
      </w:r>
      <w:r>
        <w:rPr>
          <w:rFonts w:ascii="Times New Roman" w:eastAsia="Times New Roman" w:hAnsi="Times New Roman"/>
          <w:i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i/>
          <w:lang w:eastAsia="bg-BG"/>
        </w:rPr>
        <w:t>pt</w:t>
      </w:r>
      <w:proofErr w:type="spellEnd"/>
      <w:r>
        <w:rPr>
          <w:rFonts w:ascii="Times New Roman" w:eastAsia="Times New Roman" w:hAnsi="Times New Roman"/>
          <w:lang w:eastAsia="bg-BG"/>
        </w:rPr>
        <w:t xml:space="preserve">, </w:t>
      </w:r>
    </w:p>
    <w:p w:rsidR="006B6C41" w:rsidRDefault="008F5AB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eastAsia="Times New Roman" w:hAnsi="Times New Roman"/>
          <w:i/>
          <w:lang w:eastAsia="bg-BG"/>
        </w:rPr>
        <w:t>двустранно подравнено (</w:t>
      </w:r>
      <w:proofErr w:type="spellStart"/>
      <w:r>
        <w:rPr>
          <w:rFonts w:ascii="Times New Roman" w:eastAsia="Times New Roman" w:hAnsi="Times New Roman"/>
          <w:i/>
          <w:lang w:eastAsia="bg-BG"/>
        </w:rPr>
        <w:t>justified</w:t>
      </w:r>
      <w:proofErr w:type="spellEnd"/>
      <w:r>
        <w:rPr>
          <w:rFonts w:ascii="Times New Roman" w:eastAsia="Times New Roman" w:hAnsi="Times New Roman"/>
          <w:i/>
          <w:lang w:eastAsia="bg-BG"/>
        </w:rPr>
        <w:t>)</w:t>
      </w:r>
    </w:p>
    <w:p w:rsidR="006B6C41" w:rsidRDefault="008F5ABF">
      <w:pPr>
        <w:spacing w:line="36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Чл.17</w:t>
      </w:r>
      <w:r>
        <w:rPr>
          <w:rFonts w:ascii="Times New Roman" w:eastAsia="Times New Roman" w:hAnsi="Times New Roman"/>
          <w:lang w:eastAsia="bg-BG"/>
        </w:rPr>
        <w:t xml:space="preserve"> Цитиране-.</w:t>
      </w:r>
    </w:p>
    <w:p w:rsidR="006B6C41" w:rsidRPr="008F5ABF" w:rsidRDefault="008F5AB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bg-BG"/>
        </w:rPr>
        <w:t>п</w:t>
      </w:r>
      <w:r>
        <w:rPr>
          <w:rFonts w:ascii="Times New Roman" w:eastAsia="Times New Roman" w:hAnsi="Times New Roman"/>
          <w:b/>
          <w:lang w:eastAsia="bg-BG"/>
        </w:rPr>
        <w:t>равила за цитиране, съобразени с БДС ISO 690: 2011</w:t>
      </w:r>
    </w:p>
    <w:p w:rsidR="006B6C41" w:rsidRDefault="008F5ABF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[Международен стандарт ISO 690: 2010]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Описанието започва с </w:t>
      </w:r>
      <w:r>
        <w:rPr>
          <w:rFonts w:ascii="Times New Roman" w:hAnsi="Times New Roman"/>
          <w:i/>
        </w:rPr>
        <w:t>фамилното име на автора</w:t>
      </w:r>
      <w:r>
        <w:rPr>
          <w:rFonts w:ascii="Times New Roman" w:hAnsi="Times New Roman"/>
        </w:rPr>
        <w:t>, следва</w:t>
      </w:r>
      <w:r>
        <w:rPr>
          <w:rFonts w:ascii="Times New Roman" w:hAnsi="Times New Roman"/>
          <w:i/>
        </w:rPr>
        <w:t xml:space="preserve"> собственото име на автора</w:t>
      </w:r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несъкратено</w:t>
      </w:r>
      <w:proofErr w:type="spellEnd"/>
      <w:r>
        <w:rPr>
          <w:rFonts w:ascii="Times New Roman" w:hAnsi="Times New Roman"/>
        </w:rPr>
        <w:t xml:space="preserve">, отделени със запетая; </w:t>
      </w:r>
      <w:r>
        <w:rPr>
          <w:rFonts w:ascii="Times New Roman" w:hAnsi="Times New Roman"/>
          <w:i/>
        </w:rPr>
        <w:t>точка</w:t>
      </w:r>
      <w:r>
        <w:rPr>
          <w:rFonts w:ascii="Times New Roman" w:hAnsi="Times New Roman"/>
        </w:rPr>
        <w:t xml:space="preserve"> след името; </w:t>
      </w:r>
      <w:r>
        <w:rPr>
          <w:rFonts w:ascii="Times New Roman" w:hAnsi="Times New Roman"/>
          <w:i/>
        </w:rPr>
        <w:t>заглавие</w:t>
      </w:r>
      <w:r>
        <w:rPr>
          <w:rFonts w:ascii="Times New Roman" w:hAnsi="Times New Roman"/>
        </w:rPr>
        <w:t xml:space="preserve">, завършващо с точка; издателски данни: </w:t>
      </w:r>
      <w:r>
        <w:rPr>
          <w:rFonts w:ascii="Times New Roman" w:hAnsi="Times New Roman"/>
          <w:i/>
        </w:rPr>
        <w:t>място на издаване</w:t>
      </w:r>
      <w:r>
        <w:rPr>
          <w:rFonts w:ascii="Times New Roman" w:hAnsi="Times New Roman"/>
        </w:rPr>
        <w:t xml:space="preserve"> (не се съкращава). Ако в книгата са дадени две или повече места на издаване, поставя се първото и се пише „и др.” или „</w:t>
      </w:r>
      <w:proofErr w:type="spellStart"/>
      <w:r>
        <w:rPr>
          <w:rFonts w:ascii="Times New Roman" w:hAnsi="Times New Roman"/>
        </w:rPr>
        <w:t>еtс</w:t>
      </w:r>
      <w:proofErr w:type="spellEnd"/>
      <w:r>
        <w:rPr>
          <w:rFonts w:ascii="Times New Roman" w:hAnsi="Times New Roman"/>
        </w:rPr>
        <w:t xml:space="preserve">.”. Ако в книгата липсват сведения за </w:t>
      </w:r>
      <w:proofErr w:type="spellStart"/>
      <w:r>
        <w:rPr>
          <w:rFonts w:ascii="Times New Roman" w:hAnsi="Times New Roman"/>
        </w:rPr>
        <w:t>местоиздаване</w:t>
      </w:r>
      <w:proofErr w:type="spellEnd"/>
      <w:r>
        <w:rPr>
          <w:rFonts w:ascii="Times New Roman" w:hAnsi="Times New Roman"/>
        </w:rPr>
        <w:t xml:space="preserve">, пише се „Б. м.” (без място) или „S. l.” (лат. </w:t>
      </w:r>
      <w:proofErr w:type="spellStart"/>
      <w:r>
        <w:rPr>
          <w:rFonts w:ascii="Times New Roman" w:hAnsi="Times New Roman"/>
        </w:rPr>
        <w:t>sine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loco</w:t>
      </w:r>
      <w:proofErr w:type="spellEnd"/>
      <w:r>
        <w:rPr>
          <w:rFonts w:ascii="Times New Roman" w:hAnsi="Times New Roman"/>
        </w:rPr>
        <w:t xml:space="preserve">); </w:t>
      </w:r>
      <w:r>
        <w:rPr>
          <w:rFonts w:ascii="Times New Roman" w:hAnsi="Times New Roman"/>
          <w:i/>
        </w:rPr>
        <w:t>издателство</w:t>
      </w:r>
      <w:r>
        <w:rPr>
          <w:rFonts w:ascii="Times New Roman" w:hAnsi="Times New Roman"/>
        </w:rPr>
        <w:t xml:space="preserve"> (където е възможно, името на издателството се дава в съкратена форма, “изд.” не се пише, не се слагат кавички), между името на града и издателството се пише двоеточие; </w:t>
      </w:r>
      <w:r>
        <w:rPr>
          <w:rFonts w:ascii="Times New Roman" w:hAnsi="Times New Roman"/>
          <w:i/>
        </w:rPr>
        <w:t>година на издаване</w:t>
      </w:r>
      <w:r>
        <w:rPr>
          <w:rFonts w:ascii="Times New Roman" w:hAnsi="Times New Roman"/>
        </w:rPr>
        <w:t xml:space="preserve"> (винаги с арабски цифри, без „г.”, ако липсва и не може да се установи, пише се „б. г.” или „s. а.” (лат. </w:t>
      </w:r>
      <w:proofErr w:type="spellStart"/>
      <w:r>
        <w:rPr>
          <w:rFonts w:ascii="Times New Roman" w:hAnsi="Times New Roman"/>
        </w:rPr>
        <w:t>sine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</w:t>
      </w:r>
      <w:proofErr w:type="spellEnd"/>
      <w:r w:rsidR="00AB2F12"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 xml:space="preserve">o – без година); </w:t>
      </w:r>
      <w:r>
        <w:rPr>
          <w:rFonts w:ascii="Times New Roman" w:hAnsi="Times New Roman"/>
          <w:i/>
        </w:rPr>
        <w:t>страница</w:t>
      </w:r>
      <w:r>
        <w:rPr>
          <w:rFonts w:ascii="Times New Roman" w:hAnsi="Times New Roman"/>
        </w:rPr>
        <w:t xml:space="preserve"> – съкратено „с.” или „р.” (при посочване на повече страници, от–до, се дават цифрите, отделени с дълго тире без интервали, „с.”, респ. „</w:t>
      </w:r>
      <w:proofErr w:type="spellStart"/>
      <w:r>
        <w:rPr>
          <w:rFonts w:ascii="Times New Roman" w:hAnsi="Times New Roman"/>
        </w:rPr>
        <w:t>рp</w:t>
      </w:r>
      <w:proofErr w:type="spellEnd"/>
      <w:r>
        <w:rPr>
          <w:rFonts w:ascii="Times New Roman" w:hAnsi="Times New Roman"/>
        </w:rPr>
        <w:t xml:space="preserve">.”;  напр. с. 22–28, </w:t>
      </w:r>
      <w:proofErr w:type="spellStart"/>
      <w:r>
        <w:rPr>
          <w:rFonts w:ascii="Times New Roman" w:hAnsi="Times New Roman"/>
        </w:rPr>
        <w:t>pp</w:t>
      </w:r>
      <w:proofErr w:type="spellEnd"/>
      <w:r>
        <w:rPr>
          <w:rFonts w:ascii="Times New Roman" w:hAnsi="Times New Roman"/>
        </w:rPr>
        <w:t xml:space="preserve">. 12–18. 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При някои видове информационни ресурси, когато изданието е колективно дело на няколко души и никой от тях няма доминираща роля на създател, на първо място се поставя </w:t>
      </w:r>
      <w:r>
        <w:rPr>
          <w:rFonts w:ascii="Times New Roman" w:hAnsi="Times New Roman"/>
          <w:b/>
        </w:rPr>
        <w:t>заглавието</w:t>
      </w:r>
      <w:r>
        <w:rPr>
          <w:rFonts w:ascii="Times New Roman" w:hAnsi="Times New Roman"/>
        </w:rPr>
        <w:t xml:space="preserve"> (например при енциклопедии, филми и т.н.). 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Имената на </w:t>
      </w:r>
      <w:r>
        <w:rPr>
          <w:rFonts w:ascii="Times New Roman" w:hAnsi="Times New Roman"/>
          <w:b/>
          <w:bCs/>
        </w:rPr>
        <w:t>автора/авторите, когато са от 1 до 3-ма,</w:t>
      </w:r>
      <w:r>
        <w:rPr>
          <w:rFonts w:ascii="Times New Roman" w:hAnsi="Times New Roman"/>
        </w:rPr>
        <w:t xml:space="preserve"> задължително се посочват в описанието. Името, което се дава първо, трябва да бъде в инверсия (т. е. фамилното име е преди личното), разделени са със запетая. По преценка на автора могат да се посочат и повече от трима автори. Позоваването им може да бъде прекъснато, като след някой от тях се добави </w:t>
      </w:r>
      <w:r>
        <w:rPr>
          <w:rFonts w:ascii="Times New Roman" w:hAnsi="Times New Roman"/>
          <w:b/>
        </w:rPr>
        <w:t>„ и др.”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„</w:t>
      </w:r>
      <w:proofErr w:type="spellStart"/>
      <w:r>
        <w:rPr>
          <w:rFonts w:ascii="Times New Roman" w:hAnsi="Times New Roman"/>
          <w:b/>
        </w:rPr>
        <w:t>et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al</w:t>
      </w:r>
      <w:proofErr w:type="spellEnd"/>
      <w:r>
        <w:rPr>
          <w:rFonts w:ascii="Times New Roman" w:hAnsi="Times New Roman"/>
          <w:b/>
        </w:rPr>
        <w:t>.”</w:t>
      </w:r>
      <w:r>
        <w:rPr>
          <w:rFonts w:ascii="Times New Roman" w:hAnsi="Times New Roman"/>
        </w:rPr>
        <w:t xml:space="preserve">). Имената на втория и следващите автори не се </w:t>
      </w:r>
      <w:proofErr w:type="spellStart"/>
      <w:r>
        <w:rPr>
          <w:rFonts w:ascii="Times New Roman" w:hAnsi="Times New Roman"/>
        </w:rPr>
        <w:t>инверсират</w:t>
      </w:r>
      <w:proofErr w:type="spellEnd"/>
      <w:r>
        <w:rPr>
          <w:rFonts w:ascii="Times New Roman" w:hAnsi="Times New Roman"/>
        </w:rPr>
        <w:t>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Отделните елементи на библиографското описание се разграничават и типографски:</w:t>
      </w:r>
    </w:p>
    <w:p w:rsidR="006B6C41" w:rsidRDefault="008F5AB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удебелен шрифт </w:t>
      </w:r>
      <w:r>
        <w:rPr>
          <w:rFonts w:ascii="Times New Roman" w:hAnsi="Times New Roman"/>
          <w:b/>
          <w:bCs/>
        </w:rPr>
        <w:t xml:space="preserve">(„получер“ – </w:t>
      </w:r>
      <w:proofErr w:type="spellStart"/>
      <w:r>
        <w:rPr>
          <w:rFonts w:ascii="Times New Roman" w:hAnsi="Times New Roman"/>
          <w:b/>
          <w:bCs/>
        </w:rPr>
        <w:t>bold</w:t>
      </w:r>
      <w:proofErr w:type="spellEnd"/>
      <w:r>
        <w:rPr>
          <w:rFonts w:ascii="Times New Roman" w:hAnsi="Times New Roman"/>
          <w:b/>
          <w:bCs/>
        </w:rPr>
        <w:t xml:space="preserve">) </w:t>
      </w:r>
      <w:r>
        <w:rPr>
          <w:rFonts w:ascii="Times New Roman" w:hAnsi="Times New Roman"/>
        </w:rPr>
        <w:t>се разграничава определената за основна точка на достъп (редната дума) от останалите елементи на библиографското описание на източника. С него се отбелязва:</w:t>
      </w:r>
    </w:p>
    <w:p w:rsidR="006B6C41" w:rsidRDefault="008F5ABF">
      <w:pPr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>фамилията/</w:t>
      </w:r>
      <w:proofErr w:type="spellStart"/>
      <w:r>
        <w:rPr>
          <w:rFonts w:ascii="Times New Roman" w:hAnsi="Times New Roman"/>
        </w:rPr>
        <w:t>ите</w:t>
      </w:r>
      <w:proofErr w:type="spellEnd"/>
      <w:r>
        <w:rPr>
          <w:rFonts w:ascii="Times New Roman" w:hAnsi="Times New Roman"/>
        </w:rPr>
        <w:t xml:space="preserve"> на име/</w:t>
      </w:r>
      <w:proofErr w:type="spellStart"/>
      <w:r>
        <w:rPr>
          <w:rFonts w:ascii="Times New Roman" w:hAnsi="Times New Roman"/>
        </w:rPr>
        <w:t>ната</w:t>
      </w:r>
      <w:proofErr w:type="spellEnd"/>
      <w:r>
        <w:rPr>
          <w:rFonts w:ascii="Times New Roman" w:hAnsi="Times New Roman"/>
        </w:rPr>
        <w:t xml:space="preserve"> на лице/а </w:t>
      </w:r>
      <w:r>
        <w:rPr>
          <w:rFonts w:ascii="Times New Roman" w:hAnsi="Times New Roman"/>
          <w:i/>
          <w:iCs/>
        </w:rPr>
        <w:t xml:space="preserve">или </w:t>
      </w:r>
      <w:r>
        <w:rPr>
          <w:rFonts w:ascii="Times New Roman" w:hAnsi="Times New Roman"/>
        </w:rPr>
        <w:t xml:space="preserve">първата дума от наименованията на </w:t>
      </w:r>
      <w:proofErr w:type="spellStart"/>
      <w:r>
        <w:rPr>
          <w:rFonts w:ascii="Times New Roman" w:hAnsi="Times New Roman"/>
        </w:rPr>
        <w:t>инстититуциите</w:t>
      </w:r>
      <w:proofErr w:type="spellEnd"/>
      <w:r>
        <w:rPr>
          <w:rFonts w:ascii="Times New Roman" w:hAnsi="Times New Roman"/>
        </w:rPr>
        <w:t>/организациите;</w:t>
      </w:r>
    </w:p>
    <w:p w:rsidR="006B6C41" w:rsidRDefault="008F5ABF">
      <w:pPr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>първата дума от заглавието, когато източникът е представен под заглавие.</w:t>
      </w:r>
    </w:p>
    <w:p w:rsidR="006B6C41" w:rsidRDefault="008F5AB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наклонен шрифт („</w:t>
      </w:r>
      <w:r>
        <w:rPr>
          <w:rFonts w:ascii="Times New Roman" w:hAnsi="Times New Roman"/>
          <w:b/>
          <w:bCs/>
          <w:i/>
          <w:iCs/>
        </w:rPr>
        <w:t xml:space="preserve">курсив" – </w:t>
      </w:r>
      <w:proofErr w:type="spellStart"/>
      <w:r>
        <w:rPr>
          <w:rFonts w:ascii="Times New Roman" w:hAnsi="Times New Roman"/>
          <w:b/>
          <w:bCs/>
          <w:i/>
          <w:iCs/>
        </w:rPr>
        <w:t>italic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) </w:t>
      </w:r>
      <w:r>
        <w:rPr>
          <w:rFonts w:ascii="Times New Roman" w:hAnsi="Times New Roman"/>
        </w:rPr>
        <w:t>се отбелязват:</w:t>
      </w:r>
    </w:p>
    <w:p w:rsidR="006B6C41" w:rsidRDefault="008F5ABF">
      <w:pPr>
        <w:spacing w:line="36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>заглавието на самостоятелния документ;</w:t>
      </w:r>
    </w:p>
    <w:p w:rsidR="006B6C41" w:rsidRDefault="008F5ABF">
      <w:pPr>
        <w:spacing w:line="36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>наименование на продължаващото издание;</w:t>
      </w:r>
    </w:p>
    <w:p w:rsidR="006B6C41" w:rsidRDefault="008F5ABF">
      <w:pPr>
        <w:spacing w:line="36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–</w:t>
      </w:r>
      <w:r>
        <w:rPr>
          <w:rFonts w:ascii="Times New Roman" w:hAnsi="Times New Roman"/>
        </w:rPr>
        <w:t>име на уебсайт (при цитиране на цял уебсайт)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Със знак </w:t>
      </w:r>
      <w:r>
        <w:rPr>
          <w:rFonts w:ascii="Times New Roman" w:hAnsi="Times New Roman"/>
          <w:b/>
          <w:bCs/>
        </w:rPr>
        <w:t>„</w:t>
      </w:r>
      <w:proofErr w:type="spellStart"/>
      <w:r>
        <w:rPr>
          <w:rFonts w:ascii="Times New Roman" w:hAnsi="Times New Roman"/>
          <w:b/>
          <w:bCs/>
        </w:rPr>
        <w:t>тире"</w:t>
      </w:r>
      <w:r>
        <w:rPr>
          <w:rFonts w:ascii="Times New Roman" w:hAnsi="Times New Roman"/>
        </w:rPr>
        <w:t>и</w:t>
      </w:r>
      <w:proofErr w:type="spellEnd"/>
      <w:r>
        <w:rPr>
          <w:rFonts w:ascii="Times New Roman" w:hAnsi="Times New Roman"/>
        </w:rPr>
        <w:t xml:space="preserve"> предлога </w:t>
      </w:r>
      <w:r>
        <w:rPr>
          <w:rFonts w:ascii="Times New Roman" w:hAnsi="Times New Roman"/>
          <w:b/>
          <w:bCs/>
        </w:rPr>
        <w:t>„В"(„</w:t>
      </w:r>
      <w:proofErr w:type="spellStart"/>
      <w:r>
        <w:rPr>
          <w:rFonts w:ascii="Times New Roman" w:hAnsi="Times New Roman"/>
          <w:b/>
          <w:bCs/>
        </w:rPr>
        <w:t>In</w:t>
      </w:r>
      <w:proofErr w:type="spellEnd"/>
      <w:r>
        <w:rPr>
          <w:rFonts w:ascii="Times New Roman" w:hAnsi="Times New Roman"/>
          <w:b/>
          <w:bCs/>
        </w:rPr>
        <w:t xml:space="preserve">”) </w:t>
      </w:r>
      <w:r>
        <w:rPr>
          <w:rFonts w:ascii="Times New Roman" w:hAnsi="Times New Roman"/>
        </w:rPr>
        <w:t>се разграничава заглавието на съставната част от описанието на главната единица (:</w:t>
      </w:r>
      <w:r>
        <w:rPr>
          <w:rFonts w:ascii="Times New Roman" w:hAnsi="Times New Roman"/>
          <w:i/>
          <w:iCs/>
        </w:rPr>
        <w:t xml:space="preserve">задължителен елемент </w:t>
      </w:r>
      <w:r>
        <w:rPr>
          <w:rFonts w:ascii="Times New Roman" w:hAnsi="Times New Roman"/>
        </w:rPr>
        <w:t>при цитиране на съставна част на самостоятелен документ)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5. При многотомни издания </w:t>
      </w:r>
      <w:r>
        <w:rPr>
          <w:rFonts w:ascii="Times New Roman" w:hAnsi="Times New Roman"/>
        </w:rPr>
        <w:t>томът се пише винаги с арабска цифра: „Т. 4”, на лат. „Т. 4”, „</w:t>
      </w:r>
      <w:proofErr w:type="spellStart"/>
      <w:r>
        <w:rPr>
          <w:rFonts w:ascii="Times New Roman" w:hAnsi="Times New Roman"/>
        </w:rPr>
        <w:t>Vol</w:t>
      </w:r>
      <w:proofErr w:type="spellEnd"/>
      <w:r>
        <w:rPr>
          <w:rFonts w:ascii="Times New Roman" w:hAnsi="Times New Roman"/>
        </w:rPr>
        <w:t>. 4”, „</w:t>
      </w:r>
      <w:proofErr w:type="spellStart"/>
      <w:r>
        <w:rPr>
          <w:rFonts w:ascii="Times New Roman" w:hAnsi="Times New Roman"/>
        </w:rPr>
        <w:t>Bd</w:t>
      </w:r>
      <w:proofErr w:type="spellEnd"/>
      <w:r>
        <w:rPr>
          <w:rFonts w:ascii="Times New Roman" w:hAnsi="Times New Roman"/>
        </w:rPr>
        <w:t>. 4”.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За </w:t>
      </w:r>
      <w:r>
        <w:rPr>
          <w:rFonts w:ascii="Times New Roman" w:hAnsi="Times New Roman"/>
          <w:b/>
        </w:rPr>
        <w:t>електронен информационен ресурс</w:t>
      </w:r>
      <w:r>
        <w:rPr>
          <w:rFonts w:ascii="Times New Roman" w:hAnsi="Times New Roman"/>
        </w:rPr>
        <w:t xml:space="preserve"> – посочват се името на автора и заглавието на цитираното произведение, следва изданието в курсив, като  в квадратни скоби преди точката се посочва видът на носителя със съответно означение, например: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proofErr w:type="spellStart"/>
      <w:r>
        <w:rPr>
          <w:rFonts w:ascii="Times New Roman" w:hAnsi="Times New Roman"/>
        </w:rPr>
        <w:t>online</w:t>
      </w:r>
      <w:proofErr w:type="spellEnd"/>
      <w:r>
        <w:rPr>
          <w:rFonts w:ascii="Times New Roman" w:hAnsi="Times New Roman"/>
        </w:rPr>
        <w:t>] [онлайн];[</w:t>
      </w:r>
      <w:proofErr w:type="spellStart"/>
      <w:r>
        <w:rPr>
          <w:rFonts w:ascii="Times New Roman" w:hAnsi="Times New Roman"/>
        </w:rPr>
        <w:t>disc</w:t>
      </w:r>
      <w:proofErr w:type="spellEnd"/>
      <w:r>
        <w:rPr>
          <w:rFonts w:ascii="Times New Roman" w:hAnsi="Times New Roman"/>
        </w:rPr>
        <w:t>] [диск];[CD]. Следва датата на посещаване на страницата и пълния интернет адрес.</w:t>
      </w:r>
    </w:p>
    <w:p w:rsidR="006B6C41" w:rsidRDefault="006B6C41">
      <w:pPr>
        <w:spacing w:line="360" w:lineRule="auto"/>
        <w:jc w:val="both"/>
        <w:rPr>
          <w:rFonts w:ascii="Times New Roman" w:hAnsi="Times New Roman"/>
        </w:rPr>
      </w:pPr>
    </w:p>
    <w:p w:rsidR="006B6C41" w:rsidRPr="008F5ABF" w:rsidRDefault="008F5ABF">
      <w:pPr>
        <w:pStyle w:val="BodyText1"/>
        <w:spacing w:line="360" w:lineRule="auto"/>
        <w:ind w:firstLine="0"/>
        <w:rPr>
          <w:lang w:val="bg-BG"/>
        </w:rPr>
      </w:pPr>
      <w:r>
        <w:rPr>
          <w:b/>
          <w:color w:val="00000A"/>
          <w:lang w:val="bg-BG"/>
        </w:rPr>
        <w:t>7.Някои особености при цитиране под линия:</w:t>
      </w:r>
    </w:p>
    <w:p w:rsidR="006B6C41" w:rsidRPr="008F5ABF" w:rsidRDefault="008F5ABF">
      <w:pPr>
        <w:pStyle w:val="BodyText1"/>
        <w:spacing w:after="240" w:line="360" w:lineRule="auto"/>
        <w:ind w:firstLine="709"/>
        <w:rPr>
          <w:lang w:val="bg-BG"/>
        </w:rPr>
      </w:pPr>
      <w:r>
        <w:rPr>
          <w:color w:val="00000A"/>
          <w:lang w:val="bg-BG"/>
        </w:rPr>
        <w:t xml:space="preserve">Индексът в текста се пише винаги </w:t>
      </w:r>
      <w:r>
        <w:rPr>
          <w:i/>
          <w:color w:val="00000A"/>
          <w:lang w:val="bg-BG"/>
        </w:rPr>
        <w:t>пред</w:t>
      </w:r>
      <w:r>
        <w:rPr>
          <w:color w:val="00000A"/>
          <w:lang w:val="bg-BG"/>
        </w:rPr>
        <w:t xml:space="preserve"> знаците точка, запетая, точка и запетая, двоеточие, тире и </w:t>
      </w:r>
      <w:r>
        <w:rPr>
          <w:i/>
          <w:color w:val="00000A"/>
          <w:lang w:val="bg-BG"/>
        </w:rPr>
        <w:t>след</w:t>
      </w:r>
      <w:r>
        <w:rPr>
          <w:color w:val="00000A"/>
          <w:lang w:val="bg-BG"/>
        </w:rPr>
        <w:t xml:space="preserve"> знаците въпросителна, удивителна, кавички. </w:t>
      </w:r>
    </w:p>
    <w:p w:rsidR="006B6C41" w:rsidRPr="008F5ABF" w:rsidRDefault="008F5ABF">
      <w:pPr>
        <w:pStyle w:val="BodyText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ind w:firstLine="0"/>
        <w:rPr>
          <w:lang w:val="bg-BG"/>
        </w:rPr>
      </w:pPr>
      <w:r>
        <w:rPr>
          <w:color w:val="00000A"/>
          <w:lang w:val="bg-BG"/>
        </w:rPr>
        <w:t>Например:</w:t>
      </w:r>
    </w:p>
    <w:p w:rsidR="006B6C41" w:rsidRPr="008F5ABF" w:rsidRDefault="008F5ABF">
      <w:pPr>
        <w:pStyle w:val="BodyText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ind w:firstLine="0"/>
        <w:rPr>
          <w:lang w:val="bg-BG"/>
        </w:rPr>
      </w:pPr>
      <w:r>
        <w:rPr>
          <w:color w:val="00000A"/>
          <w:lang w:val="bg-BG"/>
        </w:rPr>
        <w:t>в текста: „Това явление е разгледано и в изследване на Николай Генчев</w:t>
      </w:r>
      <w:r>
        <w:rPr>
          <w:color w:val="00000A"/>
          <w:vertAlign w:val="superscript"/>
          <w:lang w:val="bg-BG"/>
        </w:rPr>
        <w:t>”3</w:t>
      </w:r>
      <w:r>
        <w:rPr>
          <w:color w:val="00000A"/>
          <w:lang w:val="bg-BG"/>
        </w:rPr>
        <w:t>.</w:t>
      </w:r>
    </w:p>
    <w:p w:rsidR="006B6C41" w:rsidRPr="008F5ABF" w:rsidRDefault="008F5ABF">
      <w:pPr>
        <w:pStyle w:val="BodyText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ind w:firstLine="0"/>
        <w:rPr>
          <w:lang w:val="bg-BG"/>
        </w:rPr>
      </w:pPr>
      <w:r>
        <w:rPr>
          <w:color w:val="00000A"/>
          <w:lang w:val="bg-BG"/>
        </w:rPr>
        <w:t>Под линия:</w:t>
      </w:r>
    </w:p>
    <w:p w:rsidR="006B6C41" w:rsidRPr="008F5ABF" w:rsidRDefault="008F5ABF">
      <w:pPr>
        <w:pStyle w:val="BodyText2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ind w:firstLine="0"/>
        <w:jc w:val="left"/>
        <w:rPr>
          <w:lang w:val="bg-BG"/>
        </w:rPr>
      </w:pPr>
      <w:r>
        <w:rPr>
          <w:color w:val="00000A"/>
          <w:position w:val="6"/>
          <w:lang w:val="bg-BG"/>
        </w:rPr>
        <w:t>3</w:t>
      </w:r>
      <w:r>
        <w:rPr>
          <w:b/>
          <w:color w:val="00000A"/>
          <w:lang w:val="bg-BG"/>
        </w:rPr>
        <w:t>Вж. Генчев</w:t>
      </w:r>
      <w:r>
        <w:rPr>
          <w:color w:val="00000A"/>
          <w:lang w:val="bg-BG"/>
        </w:rPr>
        <w:t xml:space="preserve">, Николай. Франция в българското духовно възраждане. София, 1979. </w:t>
      </w:r>
    </w:p>
    <w:p w:rsidR="006B6C41" w:rsidRDefault="006B6C41">
      <w:pPr>
        <w:pStyle w:val="BodyText1"/>
        <w:spacing w:after="240" w:line="360" w:lineRule="auto"/>
        <w:ind w:firstLine="708"/>
        <w:rPr>
          <w:b/>
          <w:color w:val="00000A"/>
          <w:lang w:val="bg-BG"/>
        </w:rPr>
      </w:pPr>
    </w:p>
    <w:p w:rsidR="006B6C41" w:rsidRPr="008F5ABF" w:rsidRDefault="008F5ABF">
      <w:pPr>
        <w:pStyle w:val="BodyText1"/>
        <w:spacing w:after="240" w:line="360" w:lineRule="auto"/>
        <w:ind w:firstLine="708"/>
        <w:rPr>
          <w:lang w:val="bg-BG"/>
        </w:rPr>
      </w:pPr>
      <w:r>
        <w:rPr>
          <w:b/>
          <w:color w:val="00000A"/>
          <w:lang w:val="bg-BG"/>
        </w:rPr>
        <w:t>Цитатите, които се използват в текста се поставят задължително в кавички, а в описанието на цитираното произведение под линия се посочва страницата, на която се намира цитата.</w:t>
      </w:r>
    </w:p>
    <w:p w:rsidR="006B6C41" w:rsidRDefault="006B6C41">
      <w:pPr>
        <w:pStyle w:val="BodyText1"/>
        <w:spacing w:line="360" w:lineRule="auto"/>
        <w:ind w:firstLine="709"/>
        <w:rPr>
          <w:color w:val="00000A"/>
          <w:lang w:val="bg-BG"/>
        </w:rPr>
      </w:pPr>
    </w:p>
    <w:p w:rsidR="006B6C41" w:rsidRPr="008F5ABF" w:rsidRDefault="008F5ABF">
      <w:pPr>
        <w:pStyle w:val="BodyText1"/>
        <w:spacing w:line="360" w:lineRule="auto"/>
        <w:ind w:firstLine="709"/>
        <w:rPr>
          <w:lang w:val="bg-BG"/>
        </w:rPr>
      </w:pPr>
      <w:r>
        <w:rPr>
          <w:color w:val="00000A"/>
          <w:lang w:val="bg-BG"/>
        </w:rPr>
        <w:t>При цитиране на текст не от оригинала, а чрез друго произведение се пише „</w:t>
      </w:r>
      <w:proofErr w:type="spellStart"/>
      <w:r>
        <w:rPr>
          <w:color w:val="00000A"/>
          <w:lang w:val="bg-BG"/>
        </w:rPr>
        <w:t>Цит</w:t>
      </w:r>
      <w:proofErr w:type="spellEnd"/>
      <w:r>
        <w:rPr>
          <w:color w:val="00000A"/>
          <w:lang w:val="bg-BG"/>
        </w:rPr>
        <w:t xml:space="preserve">. по:”. </w:t>
      </w:r>
    </w:p>
    <w:p w:rsidR="006B6C41" w:rsidRPr="008F5ABF" w:rsidRDefault="008F5ABF">
      <w:pPr>
        <w:pStyle w:val="BodyText1"/>
        <w:spacing w:line="360" w:lineRule="auto"/>
        <w:ind w:firstLine="709"/>
        <w:rPr>
          <w:lang w:val="bg-BG"/>
        </w:rPr>
      </w:pPr>
      <w:r>
        <w:rPr>
          <w:color w:val="00000A"/>
          <w:lang w:val="bg-BG"/>
        </w:rPr>
        <w:t xml:space="preserve">Например: </w:t>
      </w:r>
    </w:p>
    <w:p w:rsidR="006B6C41" w:rsidRPr="008F5ABF" w:rsidRDefault="008F5ABF">
      <w:pPr>
        <w:pStyle w:val="BodyText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lang w:val="bg-BG"/>
        </w:rPr>
      </w:pPr>
      <w:r>
        <w:rPr>
          <w:color w:val="00000A"/>
          <w:vertAlign w:val="superscript"/>
          <w:lang w:val="bg-BG"/>
        </w:rPr>
        <w:t>3</w:t>
      </w:r>
      <w:r>
        <w:rPr>
          <w:color w:val="00000A"/>
          <w:lang w:val="bg-BG"/>
        </w:rPr>
        <w:t xml:space="preserve">Цит по: </w:t>
      </w:r>
      <w:proofErr w:type="spellStart"/>
      <w:r>
        <w:rPr>
          <w:b/>
          <w:color w:val="00000A"/>
          <w:lang w:val="bg-BG"/>
        </w:rPr>
        <w:t>Буркхарт</w:t>
      </w:r>
      <w:proofErr w:type="spellEnd"/>
      <w:r>
        <w:rPr>
          <w:color w:val="00000A"/>
          <w:lang w:val="bg-BG"/>
        </w:rPr>
        <w:t xml:space="preserve">, </w:t>
      </w:r>
      <w:proofErr w:type="spellStart"/>
      <w:r>
        <w:rPr>
          <w:color w:val="00000A"/>
          <w:lang w:val="bg-BG"/>
        </w:rPr>
        <w:t>Роланд</w:t>
      </w:r>
      <w:r>
        <w:rPr>
          <w:i/>
          <w:color w:val="00000A"/>
          <w:lang w:val="bg-BG"/>
        </w:rPr>
        <w:t>.Наука</w:t>
      </w:r>
      <w:proofErr w:type="spellEnd"/>
      <w:r>
        <w:rPr>
          <w:i/>
          <w:color w:val="00000A"/>
          <w:lang w:val="bg-BG"/>
        </w:rPr>
        <w:t xml:space="preserve"> за комуникацията. </w:t>
      </w:r>
      <w:r>
        <w:rPr>
          <w:color w:val="00000A"/>
          <w:lang w:val="bg-BG"/>
        </w:rPr>
        <w:t>Велико Търново: ПИК, 2000, с. 249.</w:t>
      </w:r>
    </w:p>
    <w:p w:rsidR="006B6C41" w:rsidRDefault="006B6C41">
      <w:pPr>
        <w:pStyle w:val="BodyText1"/>
        <w:spacing w:line="360" w:lineRule="auto"/>
        <w:ind w:firstLine="318"/>
        <w:rPr>
          <w:color w:val="00000A"/>
          <w:lang w:val="bg-BG"/>
        </w:rPr>
      </w:pPr>
    </w:p>
    <w:p w:rsidR="006B6C41" w:rsidRPr="008F5ABF" w:rsidRDefault="008F5ABF">
      <w:pPr>
        <w:pStyle w:val="BodyText1"/>
        <w:spacing w:line="360" w:lineRule="auto"/>
        <w:ind w:firstLine="709"/>
        <w:rPr>
          <w:lang w:val="bg-BG"/>
        </w:rPr>
      </w:pPr>
      <w:r>
        <w:rPr>
          <w:color w:val="00000A"/>
          <w:lang w:val="bg-BG"/>
        </w:rPr>
        <w:t>При повторно или многократно цитиране на едно и също произведение описанието се прави само при първото цитиране. При следващо цитиране се пише името на автора и „</w:t>
      </w:r>
      <w:proofErr w:type="spellStart"/>
      <w:r>
        <w:rPr>
          <w:color w:val="00000A"/>
          <w:lang w:val="bg-BG"/>
        </w:rPr>
        <w:t>Цит</w:t>
      </w:r>
      <w:proofErr w:type="spellEnd"/>
      <w:r>
        <w:rPr>
          <w:color w:val="00000A"/>
          <w:lang w:val="bg-BG"/>
        </w:rPr>
        <w:t xml:space="preserve">. </w:t>
      </w:r>
      <w:proofErr w:type="spellStart"/>
      <w:r>
        <w:rPr>
          <w:color w:val="00000A"/>
          <w:lang w:val="bg-BG"/>
        </w:rPr>
        <w:t>съч</w:t>
      </w:r>
      <w:proofErr w:type="spellEnd"/>
      <w:r>
        <w:rPr>
          <w:color w:val="00000A"/>
          <w:lang w:val="bg-BG"/>
        </w:rPr>
        <w:t xml:space="preserve">.”, докато не се срещне друго произведение от същия автор. </w:t>
      </w:r>
    </w:p>
    <w:p w:rsidR="006B6C41" w:rsidRDefault="006B6C41">
      <w:pPr>
        <w:pStyle w:val="BodyText1"/>
        <w:spacing w:line="360" w:lineRule="auto"/>
        <w:ind w:firstLine="567"/>
        <w:rPr>
          <w:color w:val="00000A"/>
          <w:lang w:val="bg-BG"/>
        </w:rPr>
      </w:pPr>
    </w:p>
    <w:p w:rsidR="006B6C41" w:rsidRPr="008F5ABF" w:rsidRDefault="008F5ABF">
      <w:pPr>
        <w:pStyle w:val="BodyText1"/>
        <w:spacing w:line="360" w:lineRule="auto"/>
        <w:ind w:firstLine="709"/>
        <w:rPr>
          <w:lang w:val="bg-BG"/>
        </w:rPr>
      </w:pPr>
      <w:r>
        <w:rPr>
          <w:color w:val="00000A"/>
          <w:lang w:val="bg-BG"/>
        </w:rPr>
        <w:t>Например:</w:t>
      </w:r>
    </w:p>
    <w:p w:rsidR="006B6C41" w:rsidRPr="008F5ABF" w:rsidRDefault="008F5ABF">
      <w:pPr>
        <w:pStyle w:val="BodyText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lang w:val="bg-BG"/>
        </w:rPr>
      </w:pPr>
      <w:r>
        <w:rPr>
          <w:color w:val="00000A"/>
          <w:vertAlign w:val="superscript"/>
          <w:lang w:val="bg-BG"/>
        </w:rPr>
        <w:lastRenderedPageBreak/>
        <w:t xml:space="preserve">12 </w:t>
      </w:r>
      <w:r>
        <w:rPr>
          <w:b/>
          <w:color w:val="00000A"/>
          <w:lang w:val="bg-BG"/>
        </w:rPr>
        <w:t>Семов</w:t>
      </w:r>
      <w:r>
        <w:rPr>
          <w:color w:val="00000A"/>
          <w:lang w:val="bg-BG"/>
        </w:rPr>
        <w:t xml:space="preserve">, Марко. </w:t>
      </w:r>
      <w:r>
        <w:rPr>
          <w:i/>
          <w:color w:val="00000A"/>
          <w:lang w:val="bg-BG"/>
        </w:rPr>
        <w:t>Народопсихология</w:t>
      </w:r>
      <w:r>
        <w:rPr>
          <w:color w:val="00000A"/>
          <w:lang w:val="bg-BG"/>
        </w:rPr>
        <w:t>. София, 1999, с. 27.</w:t>
      </w:r>
    </w:p>
    <w:p w:rsidR="006B6C41" w:rsidRPr="008F5ABF" w:rsidRDefault="008F5ABF">
      <w:pPr>
        <w:pStyle w:val="BodyText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lang w:val="bg-BG"/>
        </w:rPr>
      </w:pPr>
      <w:r>
        <w:rPr>
          <w:color w:val="00000A"/>
          <w:vertAlign w:val="superscript"/>
          <w:lang w:val="bg-BG"/>
        </w:rPr>
        <w:t xml:space="preserve">18 </w:t>
      </w:r>
      <w:r>
        <w:rPr>
          <w:b/>
          <w:color w:val="00000A"/>
          <w:lang w:val="bg-BG"/>
        </w:rPr>
        <w:t>Семов</w:t>
      </w:r>
      <w:r>
        <w:rPr>
          <w:color w:val="00000A"/>
          <w:lang w:val="bg-BG"/>
        </w:rPr>
        <w:t>, Марко.</w:t>
      </w:r>
      <w:r>
        <w:rPr>
          <w:i/>
          <w:color w:val="00000A"/>
          <w:lang w:val="bg-BG"/>
        </w:rPr>
        <w:t xml:space="preserve"> </w:t>
      </w:r>
      <w:proofErr w:type="spellStart"/>
      <w:r>
        <w:rPr>
          <w:i/>
          <w:color w:val="00000A"/>
          <w:lang w:val="bg-BG"/>
        </w:rPr>
        <w:t>Цит</w:t>
      </w:r>
      <w:proofErr w:type="spellEnd"/>
      <w:r>
        <w:rPr>
          <w:i/>
          <w:color w:val="00000A"/>
          <w:lang w:val="bg-BG"/>
        </w:rPr>
        <w:t xml:space="preserve">. </w:t>
      </w:r>
      <w:proofErr w:type="spellStart"/>
      <w:r>
        <w:rPr>
          <w:i/>
          <w:color w:val="00000A"/>
          <w:lang w:val="bg-BG"/>
        </w:rPr>
        <w:t>съч</w:t>
      </w:r>
      <w:proofErr w:type="spellEnd"/>
      <w:r>
        <w:rPr>
          <w:color w:val="00000A"/>
          <w:lang w:val="bg-BG"/>
        </w:rPr>
        <w:t>., с. 28.</w:t>
      </w:r>
    </w:p>
    <w:p w:rsidR="006B6C41" w:rsidRPr="008F5ABF" w:rsidRDefault="008F5ABF">
      <w:pPr>
        <w:pStyle w:val="BodyText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lang w:val="bg-BG"/>
        </w:rPr>
      </w:pPr>
      <w:r>
        <w:rPr>
          <w:color w:val="00000A"/>
          <w:vertAlign w:val="superscript"/>
          <w:lang w:val="bg-BG"/>
        </w:rPr>
        <w:t xml:space="preserve">19 </w:t>
      </w:r>
      <w:r>
        <w:rPr>
          <w:color w:val="00000A"/>
          <w:lang w:val="bg-BG"/>
        </w:rPr>
        <w:t>Пак там, с. 15 (без страница, ако е същата като в горната бележка).</w:t>
      </w:r>
    </w:p>
    <w:p w:rsidR="006B6C41" w:rsidRDefault="006B6C41">
      <w:pPr>
        <w:pStyle w:val="BodyText1"/>
        <w:spacing w:line="360" w:lineRule="auto"/>
        <w:rPr>
          <w:color w:val="00000A"/>
          <w:lang w:val="bg-BG"/>
        </w:rPr>
      </w:pPr>
    </w:p>
    <w:p w:rsidR="006B6C41" w:rsidRPr="008F5ABF" w:rsidRDefault="008F5ABF">
      <w:pPr>
        <w:pStyle w:val="BodyText1"/>
        <w:spacing w:line="360" w:lineRule="auto"/>
        <w:ind w:firstLine="709"/>
        <w:rPr>
          <w:lang w:val="bg-BG"/>
        </w:rPr>
      </w:pPr>
      <w:r>
        <w:rPr>
          <w:color w:val="00000A"/>
          <w:lang w:val="bg-BG"/>
        </w:rPr>
        <w:t>Ако едно и също произведение се цитира няколко пъти подред, при повторното цитиране се пише „Пак там” (“</w:t>
      </w:r>
      <w:proofErr w:type="spellStart"/>
      <w:r>
        <w:rPr>
          <w:color w:val="00000A"/>
          <w:lang w:val="bg-BG"/>
        </w:rPr>
        <w:t>Ibidem</w:t>
      </w:r>
      <w:proofErr w:type="spellEnd"/>
      <w:r>
        <w:rPr>
          <w:color w:val="00000A"/>
          <w:lang w:val="bg-BG"/>
        </w:rPr>
        <w:t>” – само при издания изцяло на чужд език).</w:t>
      </w:r>
    </w:p>
    <w:p w:rsidR="006B6C41" w:rsidRPr="008F5ABF" w:rsidRDefault="008F5ABF">
      <w:pPr>
        <w:pStyle w:val="BodyText1"/>
        <w:spacing w:line="360" w:lineRule="auto"/>
        <w:ind w:firstLine="709"/>
        <w:rPr>
          <w:lang w:val="bg-BG"/>
        </w:rPr>
      </w:pPr>
      <w:r>
        <w:rPr>
          <w:color w:val="00000A"/>
          <w:lang w:val="bg-BG"/>
        </w:rPr>
        <w:t>Например:</w:t>
      </w:r>
    </w:p>
    <w:p w:rsidR="006B6C41" w:rsidRPr="008F5ABF" w:rsidRDefault="008F5ABF">
      <w:pPr>
        <w:pStyle w:val="BodyText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lang w:val="bg-BG"/>
        </w:rPr>
      </w:pPr>
      <w:r>
        <w:rPr>
          <w:b/>
          <w:lang w:val="bg-BG"/>
        </w:rPr>
        <w:t>Генова</w:t>
      </w:r>
      <w:r>
        <w:rPr>
          <w:lang w:val="bg-BG"/>
        </w:rPr>
        <w:t xml:space="preserve">, Ирина. </w:t>
      </w:r>
      <w:proofErr w:type="spellStart"/>
      <w:r>
        <w:rPr>
          <w:i/>
          <w:lang w:val="bg-BG"/>
        </w:rPr>
        <w:t>Историзиране</w:t>
      </w:r>
      <w:proofErr w:type="spellEnd"/>
      <w:r>
        <w:rPr>
          <w:i/>
          <w:lang w:val="bg-BG"/>
        </w:rPr>
        <w:t xml:space="preserve"> на модерното изкуство в България през първата половина на ХХ в. Възможности за разкази отвъд модерността</w:t>
      </w:r>
      <w:r>
        <w:rPr>
          <w:lang w:val="bg-BG"/>
        </w:rPr>
        <w:t>. София: НБУ, 2011, с. 157.</w:t>
      </w:r>
    </w:p>
    <w:p w:rsidR="006B6C41" w:rsidRPr="008F5ABF" w:rsidRDefault="008F5ABF">
      <w:pPr>
        <w:pStyle w:val="BodyText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lang w:val="bg-BG"/>
        </w:rPr>
      </w:pPr>
      <w:r>
        <w:rPr>
          <w:vertAlign w:val="superscript"/>
          <w:lang w:val="bg-BG"/>
        </w:rPr>
        <w:t>2</w:t>
      </w:r>
      <w:r>
        <w:rPr>
          <w:b/>
          <w:lang w:val="bg-BG"/>
        </w:rPr>
        <w:t>Генова</w:t>
      </w:r>
      <w:r>
        <w:rPr>
          <w:lang w:val="bg-BG"/>
        </w:rPr>
        <w:t xml:space="preserve">. </w:t>
      </w:r>
      <w:r>
        <w:rPr>
          <w:i/>
          <w:lang w:val="bg-BG"/>
        </w:rPr>
        <w:t>Пак там,</w:t>
      </w:r>
      <w:r>
        <w:rPr>
          <w:lang w:val="bg-BG"/>
        </w:rPr>
        <w:t xml:space="preserve"> с. 160.</w:t>
      </w:r>
    </w:p>
    <w:p w:rsidR="006B6C41" w:rsidRPr="008F5ABF" w:rsidRDefault="008F5ABF">
      <w:pPr>
        <w:pStyle w:val="BodyText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lang w:val="bg-BG"/>
        </w:rPr>
      </w:pPr>
      <w:r>
        <w:rPr>
          <w:color w:val="00000A"/>
          <w:vertAlign w:val="superscript"/>
          <w:lang w:val="bg-BG"/>
        </w:rPr>
        <w:t>3</w:t>
      </w:r>
      <w:r>
        <w:rPr>
          <w:b/>
          <w:color w:val="00000A"/>
          <w:lang w:val="bg-BG"/>
        </w:rPr>
        <w:t>Генова</w:t>
      </w:r>
      <w:r>
        <w:rPr>
          <w:color w:val="00000A"/>
          <w:lang w:val="bg-BG"/>
        </w:rPr>
        <w:t xml:space="preserve">. </w:t>
      </w:r>
      <w:r>
        <w:rPr>
          <w:i/>
          <w:color w:val="00000A"/>
          <w:lang w:val="bg-BG"/>
        </w:rPr>
        <w:t>Пак там</w:t>
      </w:r>
      <w:r>
        <w:rPr>
          <w:color w:val="00000A"/>
          <w:lang w:val="bg-BG"/>
        </w:rPr>
        <w:t>, с. 157.</w:t>
      </w:r>
    </w:p>
    <w:p w:rsidR="006B6C41" w:rsidRDefault="006B6C41">
      <w:pPr>
        <w:pStyle w:val="BodyText1"/>
        <w:spacing w:line="360" w:lineRule="auto"/>
        <w:rPr>
          <w:color w:val="00000A"/>
          <w:lang w:val="bg-BG"/>
        </w:rPr>
      </w:pPr>
    </w:p>
    <w:p w:rsidR="006B6C41" w:rsidRPr="008F5ABF" w:rsidRDefault="008F5ABF">
      <w:pPr>
        <w:pStyle w:val="BodyText1"/>
        <w:spacing w:line="360" w:lineRule="auto"/>
        <w:ind w:firstLine="709"/>
        <w:rPr>
          <w:lang w:val="bg-BG"/>
        </w:rPr>
      </w:pPr>
      <w:r>
        <w:rPr>
          <w:color w:val="00000A"/>
          <w:lang w:val="bg-BG"/>
        </w:rPr>
        <w:t>При повторно или многократно цитиране на две или повече произве</w:t>
      </w:r>
      <w:r>
        <w:rPr>
          <w:color w:val="00000A"/>
          <w:lang w:val="bg-BG"/>
        </w:rPr>
        <w:softHyphen/>
        <w:t xml:space="preserve">дения от един и същ автор при следващото цитиране се посочва само авторът, заглавието и страницата. Ако заглавието е дълго, при </w:t>
      </w:r>
      <w:r>
        <w:rPr>
          <w:b/>
          <w:color w:val="00000A"/>
          <w:lang w:val="bg-BG"/>
        </w:rPr>
        <w:t>повторното</w:t>
      </w:r>
      <w:r>
        <w:rPr>
          <w:color w:val="00000A"/>
          <w:lang w:val="bg-BG"/>
        </w:rPr>
        <w:t xml:space="preserve"> цитиране се дава само началото и многоточие.</w:t>
      </w:r>
    </w:p>
    <w:p w:rsidR="006B6C41" w:rsidRPr="008F5ABF" w:rsidRDefault="008F5ABF">
      <w:pPr>
        <w:pStyle w:val="BodyText1"/>
        <w:spacing w:line="360" w:lineRule="auto"/>
        <w:ind w:firstLine="709"/>
        <w:rPr>
          <w:lang w:val="bg-BG"/>
        </w:rPr>
      </w:pPr>
      <w:r>
        <w:rPr>
          <w:color w:val="00000A"/>
          <w:lang w:val="bg-BG"/>
        </w:rPr>
        <w:t>Например:</w:t>
      </w:r>
    </w:p>
    <w:p w:rsidR="006B6C41" w:rsidRDefault="008F5AB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5" w:color="00000A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position w:val="6"/>
        </w:rPr>
        <w:t xml:space="preserve">7 </w:t>
      </w:r>
      <w:r>
        <w:rPr>
          <w:rFonts w:ascii="Times New Roman" w:hAnsi="Times New Roman"/>
        </w:rPr>
        <w:t xml:space="preserve">Генчев, Николай. Българската национална просвета и Русия след Кримската война. </w:t>
      </w:r>
      <w:r>
        <w:rPr>
          <w:rFonts w:ascii="Times New Roman" w:hAnsi="Times New Roman"/>
          <w:i/>
        </w:rPr>
        <w:t>Год. СУ…</w:t>
      </w:r>
      <w:r>
        <w:rPr>
          <w:rFonts w:ascii="Times New Roman" w:hAnsi="Times New Roman"/>
        </w:rPr>
        <w:t>.</w:t>
      </w:r>
    </w:p>
    <w:p w:rsidR="006B6C41" w:rsidRDefault="008F5AB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5" w:color="00000A"/>
        </w:pBdr>
        <w:spacing w:line="360" w:lineRule="auto"/>
        <w:rPr>
          <w:rFonts w:hint="eastAsia"/>
        </w:rPr>
      </w:pPr>
      <w:r>
        <w:rPr>
          <w:rFonts w:ascii="Times New Roman" w:hAnsi="Times New Roman"/>
        </w:rPr>
        <w:t xml:space="preserve">Генова. </w:t>
      </w:r>
      <w:proofErr w:type="spellStart"/>
      <w:r>
        <w:rPr>
          <w:rFonts w:ascii="Times New Roman" w:hAnsi="Times New Roman"/>
          <w:i/>
        </w:rPr>
        <w:t>Историзиране</w:t>
      </w:r>
      <w:proofErr w:type="spellEnd"/>
      <w:r>
        <w:rPr>
          <w:rFonts w:ascii="Times New Roman" w:hAnsi="Times New Roman"/>
          <w:i/>
        </w:rPr>
        <w:t xml:space="preserve"> на модерното изкуство </w:t>
      </w:r>
      <w:r>
        <w:rPr>
          <w:rFonts w:ascii="Times New Roman" w:hAnsi="Times New Roman"/>
        </w:rPr>
        <w:t>…, с. 150.</w:t>
      </w:r>
    </w:p>
    <w:p w:rsidR="006B6C41" w:rsidRDefault="006B6C41">
      <w:pPr>
        <w:spacing w:line="360" w:lineRule="auto"/>
        <w:rPr>
          <w:rFonts w:ascii="Times New Roman" w:hAnsi="Times New Roman"/>
        </w:rPr>
      </w:pPr>
    </w:p>
    <w:p w:rsidR="006B6C41" w:rsidRDefault="008F5AB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Чл.18</w:t>
      </w:r>
      <w:r>
        <w:rPr>
          <w:rFonts w:ascii="Times New Roman" w:hAnsi="Times New Roman"/>
        </w:rPr>
        <w:t xml:space="preserve"> Библиография- </w:t>
      </w:r>
    </w:p>
    <w:p w:rsidR="006B6C41" w:rsidRDefault="008F5AB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ПРИМЕРИ ЗА БИБЛИОГРАФСКО ЦИТИРАНЕ</w:t>
      </w:r>
    </w:p>
    <w:tbl>
      <w:tblPr>
        <w:tblW w:w="5000" w:type="pct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16"/>
        <w:gridCol w:w="8038"/>
      </w:tblGrid>
      <w:tr w:rsidR="006B6C41"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6C41" w:rsidRDefault="008F5AB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Позоваване на книга или друга монографична единица</w:t>
            </w:r>
          </w:p>
        </w:tc>
        <w:tc>
          <w:tcPr>
            <w:tcW w:w="8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6C41" w:rsidRDefault="008F5AB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печатни книги и монографични публикации</w:t>
            </w:r>
          </w:p>
          <w:p w:rsidR="006B6C41" w:rsidRDefault="008F5ABF">
            <w:pPr>
              <w:pStyle w:val="FootnoteText1"/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  <w:lang w:eastAsia="bg-BG"/>
              </w:rPr>
              <w:t>1</w:t>
            </w:r>
            <w:r>
              <w:rPr>
                <w:b/>
                <w:sz w:val="24"/>
                <w:szCs w:val="24"/>
                <w:lang w:eastAsia="bg-BG"/>
              </w:rPr>
              <w:t>Даскалов</w:t>
            </w:r>
            <w:r>
              <w:rPr>
                <w:sz w:val="24"/>
                <w:szCs w:val="24"/>
                <w:lang w:eastAsia="bg-BG"/>
              </w:rPr>
              <w:t xml:space="preserve">, Румен. </w:t>
            </w:r>
            <w:r>
              <w:rPr>
                <w:i/>
                <w:sz w:val="24"/>
                <w:szCs w:val="24"/>
                <w:lang w:eastAsia="bg-BG"/>
              </w:rPr>
              <w:t>Българското общество, 1878–1939</w:t>
            </w:r>
            <w:r>
              <w:rPr>
                <w:sz w:val="24"/>
                <w:szCs w:val="24"/>
                <w:lang w:eastAsia="bg-BG"/>
              </w:rPr>
              <w:t>. Т. 2. София: Гутенберг, 2006, с. 330–338.</w:t>
            </w:r>
          </w:p>
          <w:p w:rsidR="006B6C41" w:rsidRDefault="008F5ABF">
            <w:pPr>
              <w:pStyle w:val="FootnoteText1"/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  <w:lang w:eastAsia="bg-BG"/>
              </w:rPr>
              <w:t>2</w:t>
            </w:r>
            <w:r>
              <w:rPr>
                <w:b/>
                <w:sz w:val="24"/>
                <w:szCs w:val="24"/>
                <w:lang w:eastAsia="bg-BG"/>
              </w:rPr>
              <w:t>Чолов</w:t>
            </w:r>
            <w:r>
              <w:rPr>
                <w:sz w:val="24"/>
                <w:szCs w:val="24"/>
                <w:lang w:eastAsia="bg-BG"/>
              </w:rPr>
              <w:t>, Петър.</w:t>
            </w:r>
            <w:r>
              <w:rPr>
                <w:i/>
                <w:sz w:val="24"/>
                <w:szCs w:val="24"/>
                <w:lang w:eastAsia="bg-BG"/>
              </w:rPr>
              <w:t xml:space="preserve"> Български историци. Биографично-библиографски справочник</w:t>
            </w:r>
            <w:r>
              <w:rPr>
                <w:sz w:val="24"/>
                <w:szCs w:val="24"/>
                <w:lang w:eastAsia="bg-BG"/>
              </w:rPr>
              <w:t>. София: Акад. изд. Проф. Марин Дринов, 1999, с. 125.</w:t>
            </w:r>
          </w:p>
          <w:p w:rsidR="006B6C41" w:rsidRDefault="008F5ABF">
            <w:pPr>
              <w:pStyle w:val="FootnoteText1"/>
              <w:spacing w:after="240" w:line="360" w:lineRule="auto"/>
              <w:jc w:val="both"/>
            </w:pPr>
            <w:r>
              <w:rPr>
                <w:rStyle w:val="FootnoteCharacters"/>
                <w:sz w:val="24"/>
                <w:szCs w:val="24"/>
                <w:lang w:eastAsia="bg-BG"/>
              </w:rPr>
              <w:t>3</w:t>
            </w:r>
            <w:r>
              <w:rPr>
                <w:b/>
                <w:sz w:val="24"/>
                <w:szCs w:val="24"/>
                <w:lang w:eastAsia="bg-BG"/>
              </w:rPr>
              <w:t>Ирата</w:t>
            </w:r>
            <w:r>
              <w:rPr>
                <w:sz w:val="24"/>
                <w:szCs w:val="24"/>
                <w:lang w:eastAsia="bg-BG"/>
              </w:rPr>
              <w:t xml:space="preserve">, Елена, </w:t>
            </w:r>
            <w:proofErr w:type="spellStart"/>
            <w:r>
              <w:rPr>
                <w:sz w:val="24"/>
                <w:szCs w:val="24"/>
                <w:lang w:eastAsia="bg-BG"/>
              </w:rPr>
              <w:t>Франсоаз</w:t>
            </w:r>
            <w:proofErr w:type="spellEnd"/>
            <w:r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bg-BG"/>
              </w:rPr>
              <w:t>Лабори</w:t>
            </w:r>
            <w:proofErr w:type="spellEnd"/>
            <w:r>
              <w:rPr>
                <w:sz w:val="24"/>
                <w:szCs w:val="24"/>
                <w:lang w:eastAsia="bg-BG"/>
              </w:rPr>
              <w:t xml:space="preserve">, Елен Льо </w:t>
            </w:r>
            <w:proofErr w:type="spellStart"/>
            <w:r>
              <w:rPr>
                <w:b/>
                <w:sz w:val="24"/>
                <w:szCs w:val="24"/>
                <w:lang w:eastAsia="bg-BG"/>
              </w:rPr>
              <w:t>Доаре</w:t>
            </w:r>
            <w:proofErr w:type="spellEnd"/>
            <w:r>
              <w:rPr>
                <w:sz w:val="24"/>
                <w:szCs w:val="24"/>
                <w:lang w:eastAsia="bg-BG"/>
              </w:rPr>
              <w:t xml:space="preserve"> и Даниел </w:t>
            </w:r>
            <w:proofErr w:type="spellStart"/>
            <w:r>
              <w:rPr>
                <w:b/>
                <w:sz w:val="24"/>
                <w:szCs w:val="24"/>
                <w:lang w:eastAsia="bg-BG"/>
              </w:rPr>
              <w:t>Сьонотие</w:t>
            </w:r>
            <w:proofErr w:type="spellEnd"/>
            <w:r>
              <w:rPr>
                <w:sz w:val="24"/>
                <w:szCs w:val="24"/>
                <w:lang w:eastAsia="bg-BG"/>
              </w:rPr>
              <w:t xml:space="preserve">. </w:t>
            </w:r>
            <w:r>
              <w:rPr>
                <w:i/>
                <w:sz w:val="24"/>
                <w:szCs w:val="24"/>
                <w:lang w:eastAsia="bg-BG"/>
              </w:rPr>
              <w:t>Критичен речник на феминизма.</w:t>
            </w:r>
            <w:r>
              <w:rPr>
                <w:sz w:val="24"/>
                <w:szCs w:val="24"/>
                <w:lang w:eastAsia="bg-BG"/>
              </w:rPr>
              <w:t xml:space="preserve"> София: Фондация Център за изследвания и политики за жените, 2010, с. 222.</w:t>
            </w:r>
          </w:p>
          <w:p w:rsidR="006B6C41" w:rsidRDefault="008F5ABF">
            <w:pPr>
              <w:spacing w:after="240" w:line="360" w:lineRule="auto"/>
              <w:rPr>
                <w:rFonts w:hint="eastAsia"/>
              </w:rPr>
            </w:pPr>
            <w:r>
              <w:rPr>
                <w:rStyle w:val="FootnoteCharacters"/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b/>
              </w:rPr>
              <w:t>Енциклопедия</w:t>
            </w:r>
            <w:r>
              <w:rPr>
                <w:rFonts w:ascii="Times New Roman" w:hAnsi="Times New Roman"/>
              </w:rPr>
              <w:t xml:space="preserve"> „Братя Данчови“. София, 1936, Т. 2, с. 1285.</w:t>
            </w:r>
          </w:p>
          <w:p w:rsidR="006B6C41" w:rsidRDefault="008F5ABF">
            <w:pPr>
              <w:spacing w:after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5</w:t>
            </w:r>
            <w:r>
              <w:rPr>
                <w:rFonts w:ascii="Times New Roman" w:hAnsi="Times New Roman"/>
                <w:b/>
              </w:rPr>
              <w:t>Andric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Ivo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/>
                <w:iCs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est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ип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pont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sur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Drina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Chronique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Vichegrad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Translated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from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Serbo-Croatian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French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Georges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luciani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Paris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Plon</w:t>
            </w:r>
            <w:proofErr w:type="spellEnd"/>
            <w:r>
              <w:rPr>
                <w:rFonts w:ascii="Times New Roman" w:hAnsi="Times New Roman"/>
              </w:rPr>
              <w:t>, © 1961.</w:t>
            </w:r>
          </w:p>
          <w:p w:rsidR="006B6C41" w:rsidRDefault="008F5ABF">
            <w:pPr>
              <w:spacing w:after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6</w:t>
            </w:r>
            <w:r>
              <w:rPr>
                <w:rFonts w:ascii="Times New Roman" w:hAnsi="Times New Roman"/>
                <w:b/>
              </w:rPr>
              <w:t>Baard</w:t>
            </w:r>
            <w:r>
              <w:rPr>
                <w:rFonts w:ascii="Times New Roman" w:hAnsi="Times New Roman"/>
              </w:rPr>
              <w:t xml:space="preserve">, H. P.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Frans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Hals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Translated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from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Dutch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George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Stuyck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London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Thames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Hudson</w:t>
            </w:r>
            <w:proofErr w:type="spellEnd"/>
            <w:r>
              <w:rPr>
                <w:rFonts w:ascii="Times New Roman" w:hAnsi="Times New Roman"/>
              </w:rPr>
              <w:t>, 1981.</w:t>
            </w:r>
          </w:p>
          <w:p w:rsidR="006B6C41" w:rsidRDefault="008F5ABF">
            <w:pPr>
              <w:spacing w:after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8</w:t>
            </w:r>
            <w:r>
              <w:rPr>
                <w:rFonts w:ascii="Times New Roman" w:hAnsi="Times New Roman"/>
                <w:b/>
              </w:rPr>
              <w:t>Farrar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Frederic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William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Eric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or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Little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Little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: 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tale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of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Roslyn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School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London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Hamilton</w:t>
            </w:r>
            <w:proofErr w:type="spellEnd"/>
            <w:r>
              <w:rPr>
                <w:rFonts w:ascii="Times New Roman" w:hAnsi="Times New Roman"/>
              </w:rPr>
              <w:t>, 1971.</w:t>
            </w:r>
          </w:p>
          <w:p w:rsidR="006B6C41" w:rsidRDefault="008F5ABF">
            <w:pPr>
              <w:spacing w:after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9</w:t>
            </w:r>
            <w:r>
              <w:rPr>
                <w:rFonts w:ascii="Times New Roman" w:hAnsi="Times New Roman"/>
                <w:b/>
              </w:rPr>
              <w:t>Fowler</w:t>
            </w:r>
            <w:r>
              <w:rPr>
                <w:rFonts w:ascii="Times New Roman" w:hAnsi="Times New Roman"/>
              </w:rPr>
              <w:t xml:space="preserve">, H. W. </w:t>
            </w:r>
            <w:r>
              <w:rPr>
                <w:rFonts w:ascii="Times New Roman" w:hAnsi="Times New Roman"/>
                <w:i/>
                <w:iCs/>
              </w:rPr>
              <w:t xml:space="preserve">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dictionary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of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modern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English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usage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. </w:t>
            </w:r>
            <w:r>
              <w:rPr>
                <w:rFonts w:ascii="Times New Roman" w:hAnsi="Times New Roman"/>
              </w:rPr>
              <w:t xml:space="preserve">2nd </w:t>
            </w:r>
            <w:proofErr w:type="spellStart"/>
            <w:r>
              <w:rPr>
                <w:rFonts w:ascii="Times New Roman" w:hAnsi="Times New Roman"/>
              </w:rPr>
              <w:t>ed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proofErr w:type="spellStart"/>
            <w:r>
              <w:rPr>
                <w:rFonts w:ascii="Times New Roman" w:hAnsi="Times New Roman"/>
              </w:rPr>
              <w:t>revised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Ernest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Gowers</w:t>
            </w:r>
            <w:proofErr w:type="spellEnd"/>
            <w:r>
              <w:rPr>
                <w:rFonts w:ascii="Times New Roman" w:hAnsi="Times New Roman"/>
              </w:rPr>
              <w:t xml:space="preserve">. Oxford: </w:t>
            </w:r>
            <w:proofErr w:type="spellStart"/>
            <w:r>
              <w:rPr>
                <w:rFonts w:ascii="Times New Roman" w:hAnsi="Times New Roman"/>
              </w:rPr>
              <w:t>Clarendon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Press</w:t>
            </w:r>
            <w:proofErr w:type="spellEnd"/>
            <w:r>
              <w:rPr>
                <w:rFonts w:ascii="Times New Roman" w:hAnsi="Times New Roman"/>
              </w:rPr>
              <w:t>, 1968.</w:t>
            </w:r>
          </w:p>
          <w:p w:rsidR="006B6C41" w:rsidRDefault="008F5ABF">
            <w:pPr>
              <w:spacing w:after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10</w:t>
            </w:r>
            <w:r>
              <w:rPr>
                <w:rFonts w:ascii="Times New Roman" w:hAnsi="Times New Roman"/>
                <w:b/>
              </w:rPr>
              <w:t>Hamilton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Alastair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Sjouke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Voolstra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Visser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eds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From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martyr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muppy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Mennonite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urban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professionals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): А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historical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introduction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cultural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assimilation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processes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of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religious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minority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in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Netherlands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Mennonites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. </w:t>
            </w:r>
            <w:r>
              <w:rPr>
                <w:rFonts w:ascii="Times New Roman" w:hAnsi="Times New Roman"/>
              </w:rPr>
              <w:t>[</w:t>
            </w:r>
            <w:proofErr w:type="spellStart"/>
            <w:r>
              <w:rPr>
                <w:rFonts w:ascii="Times New Roman" w:hAnsi="Times New Roman"/>
              </w:rPr>
              <w:t>Amsterdam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Netherlands</w:t>
            </w:r>
            <w:proofErr w:type="spellEnd"/>
            <w:r>
              <w:rPr>
                <w:rFonts w:ascii="Times New Roman" w:hAnsi="Times New Roman"/>
              </w:rPr>
              <w:t xml:space="preserve">]:  </w:t>
            </w:r>
            <w:proofErr w:type="spellStart"/>
            <w:r>
              <w:rPr>
                <w:rFonts w:ascii="Times New Roman" w:hAnsi="Times New Roman"/>
              </w:rPr>
              <w:t>Amsterdam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University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Press</w:t>
            </w:r>
            <w:proofErr w:type="spellEnd"/>
            <w:r>
              <w:rPr>
                <w:rFonts w:ascii="Times New Roman" w:hAnsi="Times New Roman"/>
              </w:rPr>
              <w:t>, 1994.</w:t>
            </w:r>
          </w:p>
          <w:p w:rsidR="006B6C41" w:rsidRDefault="008F5ABF">
            <w:pPr>
              <w:spacing w:after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12</w:t>
            </w:r>
            <w:r>
              <w:rPr>
                <w:rFonts w:ascii="Times New Roman" w:hAnsi="Times New Roman"/>
                <w:b/>
              </w:rPr>
              <w:t>Parker</w:t>
            </w:r>
            <w:r>
              <w:rPr>
                <w:rFonts w:ascii="Times New Roman" w:hAnsi="Times New Roman"/>
              </w:rPr>
              <w:t xml:space="preserve">, TJ.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 xml:space="preserve"> W. A. </w:t>
            </w:r>
            <w:proofErr w:type="spellStart"/>
            <w:r>
              <w:rPr>
                <w:rFonts w:ascii="Times New Roman" w:hAnsi="Times New Roman"/>
                <w:b/>
              </w:rPr>
              <w:t>Haswell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/>
                <w:iCs/>
              </w:rPr>
              <w:t xml:space="preserve">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text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book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of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zoology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. </w:t>
            </w:r>
            <w:r>
              <w:rPr>
                <w:rFonts w:ascii="Times New Roman" w:hAnsi="Times New Roman"/>
              </w:rPr>
              <w:t xml:space="preserve">6th </w:t>
            </w:r>
            <w:proofErr w:type="spellStart"/>
            <w:r>
              <w:rPr>
                <w:rFonts w:ascii="Times New Roman" w:hAnsi="Times New Roman"/>
              </w:rPr>
              <w:t>ed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Vol</w:t>
            </w:r>
            <w:proofErr w:type="spellEnd"/>
            <w:r>
              <w:rPr>
                <w:rFonts w:ascii="Times New Roman" w:hAnsi="Times New Roman"/>
              </w:rPr>
              <w:t xml:space="preserve">. 1 </w:t>
            </w:r>
            <w:proofErr w:type="spellStart"/>
            <w:r>
              <w:rPr>
                <w:rFonts w:ascii="Times New Roman" w:hAnsi="Times New Roman"/>
              </w:rPr>
              <w:t>revised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by</w:t>
            </w:r>
            <w:proofErr w:type="spellEnd"/>
            <w:r>
              <w:rPr>
                <w:rFonts w:ascii="Times New Roman" w:hAnsi="Times New Roman"/>
              </w:rPr>
              <w:t xml:space="preserve"> Otto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Lowenstein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vol</w:t>
            </w:r>
            <w:proofErr w:type="spellEnd"/>
            <w:r>
              <w:rPr>
                <w:rFonts w:ascii="Times New Roman" w:hAnsi="Times New Roman"/>
              </w:rPr>
              <w:t xml:space="preserve">. 2 </w:t>
            </w:r>
            <w:proofErr w:type="spellStart"/>
            <w:r>
              <w:rPr>
                <w:rFonts w:ascii="Times New Roman" w:hAnsi="Times New Roman"/>
              </w:rPr>
              <w:t>revised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by</w:t>
            </w:r>
            <w:proofErr w:type="spellEnd"/>
            <w:r>
              <w:rPr>
                <w:rFonts w:ascii="Times New Roman" w:hAnsi="Times New Roman"/>
              </w:rPr>
              <w:t xml:space="preserve"> C. </w:t>
            </w:r>
            <w:proofErr w:type="spellStart"/>
            <w:r>
              <w:rPr>
                <w:rFonts w:ascii="Times New Roman" w:hAnsi="Times New Roman"/>
                <w:b/>
              </w:rPr>
              <w:t>Forster-Cooper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London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Macmillan</w:t>
            </w:r>
            <w:proofErr w:type="spellEnd"/>
            <w:r>
              <w:rPr>
                <w:rFonts w:ascii="Times New Roman" w:hAnsi="Times New Roman"/>
              </w:rPr>
              <w:t>, 1940.</w:t>
            </w:r>
          </w:p>
          <w:p w:rsidR="006B6C41" w:rsidRDefault="008F5ABF">
            <w:pPr>
              <w:spacing w:after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14</w:t>
            </w:r>
            <w:r>
              <w:rPr>
                <w:rFonts w:ascii="Times New Roman" w:hAnsi="Times New Roman"/>
                <w:b/>
              </w:rPr>
              <w:t xml:space="preserve">Central </w:t>
            </w:r>
            <w:proofErr w:type="spellStart"/>
            <w:r>
              <w:rPr>
                <w:rFonts w:ascii="Times New Roman" w:hAnsi="Times New Roman"/>
              </w:rPr>
              <w:t>Advisory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Council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Education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England</w:t>
            </w:r>
            <w:proofErr w:type="spellEnd"/>
            <w:r>
              <w:rPr>
                <w:rFonts w:ascii="Times New Roman" w:hAnsi="Times New Roman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Children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and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their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primary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schools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[</w:t>
            </w:r>
            <w:proofErr w:type="spellStart"/>
            <w:r>
              <w:rPr>
                <w:rFonts w:ascii="Times New Roman" w:hAnsi="Times New Roman"/>
              </w:rPr>
              <w:t>Plowden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Report</w:t>
            </w:r>
            <w:proofErr w:type="spellEnd"/>
            <w:r>
              <w:rPr>
                <w:rFonts w:ascii="Times New Roman" w:hAnsi="Times New Roman"/>
              </w:rPr>
              <w:t xml:space="preserve">]. </w:t>
            </w:r>
            <w:proofErr w:type="spellStart"/>
            <w:r>
              <w:rPr>
                <w:rFonts w:ascii="Times New Roman" w:hAnsi="Times New Roman"/>
              </w:rPr>
              <w:t>London</w:t>
            </w:r>
            <w:proofErr w:type="spellEnd"/>
            <w:r>
              <w:rPr>
                <w:rFonts w:ascii="Times New Roman" w:hAnsi="Times New Roman"/>
              </w:rPr>
              <w:t>: HMSO, 1967.</w:t>
            </w:r>
          </w:p>
          <w:p w:rsidR="006B6C41" w:rsidRDefault="008F5ABF">
            <w:pPr>
              <w:spacing w:after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15</w:t>
            </w:r>
            <w:r>
              <w:rPr>
                <w:rFonts w:ascii="Times New Roman" w:hAnsi="Times New Roman"/>
                <w:b/>
              </w:rPr>
              <w:t xml:space="preserve">Great </w:t>
            </w:r>
            <w:proofErr w:type="spellStart"/>
            <w:r>
              <w:rPr>
                <w:rFonts w:ascii="Times New Roman" w:hAnsi="Times New Roman"/>
                <w:b/>
              </w:rPr>
              <w:t>Britain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/>
                <w:iCs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Protection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Act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1984. </w:t>
            </w:r>
            <w:r>
              <w:rPr>
                <w:rFonts w:ascii="Times New Roman" w:hAnsi="Times New Roman"/>
              </w:rPr>
              <w:t xml:space="preserve">Schedule 1, c35, </w:t>
            </w:r>
            <w:proofErr w:type="spellStart"/>
            <w:r>
              <w:rPr>
                <w:rFonts w:ascii="Times New Roman" w:hAnsi="Times New Roman"/>
              </w:rPr>
              <w:t>Part</w:t>
            </w:r>
            <w:proofErr w:type="spellEnd"/>
            <w:r>
              <w:rPr>
                <w:rFonts w:ascii="Times New Roman" w:hAnsi="Times New Roman"/>
              </w:rPr>
              <w:t xml:space="preserve"> 1, </w:t>
            </w:r>
            <w:proofErr w:type="spellStart"/>
            <w:r>
              <w:rPr>
                <w:rFonts w:ascii="Times New Roman" w:hAnsi="Times New Roman"/>
              </w:rPr>
              <w:t>Clause</w:t>
            </w:r>
            <w:proofErr w:type="spellEnd"/>
            <w:r>
              <w:rPr>
                <w:rFonts w:ascii="Times New Roman" w:hAnsi="Times New Roman"/>
              </w:rPr>
              <w:t xml:space="preserve"> 7. </w:t>
            </w:r>
            <w:proofErr w:type="spellStart"/>
            <w:r>
              <w:rPr>
                <w:rFonts w:ascii="Times New Roman" w:hAnsi="Times New Roman"/>
              </w:rPr>
              <w:t>London</w:t>
            </w:r>
            <w:proofErr w:type="spellEnd"/>
            <w:r>
              <w:rPr>
                <w:rFonts w:ascii="Times New Roman" w:hAnsi="Times New Roman"/>
              </w:rPr>
              <w:t>: HMSO.</w:t>
            </w:r>
          </w:p>
          <w:p w:rsidR="006B6C41" w:rsidRDefault="006B6C41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6B6C41" w:rsidRDefault="008F5AB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електронни книги и онлайн монографични публикации</w:t>
            </w:r>
          </w:p>
          <w:p w:rsidR="006B6C41" w:rsidRDefault="008F5ABF">
            <w:pPr>
              <w:spacing w:after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</w:rPr>
              <w:t>Baum</w:t>
            </w:r>
            <w:r>
              <w:rPr>
                <w:rFonts w:ascii="Times New Roman" w:hAnsi="Times New Roman"/>
              </w:rPr>
              <w:t xml:space="preserve">, L. Frank.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Wonderful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Land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of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Oz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[</w:t>
            </w:r>
            <w:proofErr w:type="spellStart"/>
            <w:r>
              <w:rPr>
                <w:rFonts w:ascii="Times New Roman" w:hAnsi="Times New Roman"/>
              </w:rPr>
              <w:t>online</w:t>
            </w:r>
            <w:proofErr w:type="spellEnd"/>
            <w:r>
              <w:rPr>
                <w:rFonts w:ascii="Times New Roman" w:hAnsi="Times New Roman"/>
              </w:rPr>
              <w:t xml:space="preserve">], </w:t>
            </w:r>
            <w:proofErr w:type="spellStart"/>
            <w:r>
              <w:rPr>
                <w:rFonts w:ascii="Times New Roman" w:hAnsi="Times New Roman"/>
              </w:rPr>
              <w:t>Etext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</w:t>
            </w:r>
            <w:proofErr w:type="spellEnd"/>
            <w:r>
              <w:rPr>
                <w:rFonts w:ascii="Times New Roman" w:hAnsi="Times New Roman"/>
              </w:rPr>
              <w:t xml:space="preserve">. 17426. </w:t>
            </w:r>
            <w:proofErr w:type="spellStart"/>
            <w:r>
              <w:rPr>
                <w:rFonts w:ascii="Times New Roman" w:hAnsi="Times New Roman"/>
              </w:rPr>
              <w:t>Read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Trumbull</w:t>
            </w:r>
            <w:proofErr w:type="spellEnd"/>
            <w:r>
              <w:rPr>
                <w:rFonts w:ascii="Times New Roman" w:hAnsi="Times New Roman"/>
              </w:rPr>
              <w:t xml:space="preserve">. Project </w:t>
            </w:r>
            <w:proofErr w:type="spellStart"/>
            <w:r>
              <w:rPr>
                <w:rFonts w:ascii="Times New Roman" w:hAnsi="Times New Roman"/>
              </w:rPr>
              <w:t>Gutenberg</w:t>
            </w:r>
            <w:proofErr w:type="spellEnd"/>
            <w:r>
              <w:rPr>
                <w:rFonts w:ascii="Times New Roman" w:hAnsi="Times New Roman"/>
              </w:rPr>
              <w:t>, 2005 [</w:t>
            </w:r>
            <w:proofErr w:type="spellStart"/>
            <w:r>
              <w:rPr>
                <w:rFonts w:ascii="Times New Roman" w:hAnsi="Times New Roman"/>
              </w:rPr>
              <w:t>viewed</w:t>
            </w:r>
            <w:proofErr w:type="spellEnd"/>
            <w:r>
              <w:rPr>
                <w:rFonts w:ascii="Times New Roman" w:hAnsi="Times New Roman"/>
              </w:rPr>
              <w:t xml:space="preserve"> 2 </w:t>
            </w:r>
            <w:proofErr w:type="spellStart"/>
            <w:r>
              <w:rPr>
                <w:rFonts w:ascii="Times New Roman" w:hAnsi="Times New Roman"/>
              </w:rPr>
              <w:t>April</w:t>
            </w:r>
            <w:proofErr w:type="spellEnd"/>
            <w:r>
              <w:rPr>
                <w:rFonts w:ascii="Times New Roman" w:hAnsi="Times New Roman"/>
              </w:rPr>
              <w:t xml:space="preserve"> 2006]. MP3 </w:t>
            </w:r>
            <w:proofErr w:type="spellStart"/>
            <w:r>
              <w:rPr>
                <w:rFonts w:ascii="Times New Roman" w:hAnsi="Times New Roman"/>
              </w:rPr>
              <w:t>format</w:t>
            </w:r>
            <w:proofErr w:type="spellEnd"/>
            <w:r>
              <w:rPr>
                <w:rFonts w:ascii="Times New Roman" w:hAnsi="Times New Roman"/>
              </w:rPr>
              <w:t>, 4.08 MB. http://www.gutenberg.org/files/17426/17426-mp3/17426-mp3-chapl0.mp3</w:t>
            </w:r>
          </w:p>
          <w:p w:rsidR="006B6C41" w:rsidRDefault="008F5ABF">
            <w:pPr>
              <w:spacing w:after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</w:rPr>
              <w:t xml:space="preserve">Internet </w:t>
            </w:r>
            <w:proofErr w:type="spellStart"/>
            <w:r>
              <w:rPr>
                <w:rFonts w:ascii="Times New Roman" w:hAnsi="Times New Roman"/>
              </w:rPr>
              <w:t>Engineering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Task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Force</w:t>
            </w:r>
            <w:proofErr w:type="spellEnd"/>
            <w:r>
              <w:rPr>
                <w:rFonts w:ascii="Times New Roman" w:hAnsi="Times New Roman"/>
              </w:rPr>
              <w:t xml:space="preserve"> (IETF). RFC 3979: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Intellectual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Property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Rights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in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IETF Technology </w:t>
            </w:r>
            <w:r>
              <w:rPr>
                <w:rFonts w:ascii="Times New Roman" w:hAnsi="Times New Roman"/>
              </w:rPr>
              <w:t>[</w:t>
            </w:r>
            <w:proofErr w:type="spellStart"/>
            <w:r>
              <w:rPr>
                <w:rFonts w:ascii="Times New Roman" w:hAnsi="Times New Roman"/>
              </w:rPr>
              <w:t>online</w:t>
            </w:r>
            <w:proofErr w:type="spellEnd"/>
            <w:r>
              <w:rPr>
                <w:rFonts w:ascii="Times New Roman" w:hAnsi="Times New Roman"/>
              </w:rPr>
              <w:t xml:space="preserve">]. </w:t>
            </w:r>
            <w:proofErr w:type="spellStart"/>
            <w:r>
              <w:rPr>
                <w:rFonts w:ascii="Times New Roman" w:hAnsi="Times New Roman"/>
              </w:rPr>
              <w:t>Edited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by</w:t>
            </w:r>
            <w:proofErr w:type="spellEnd"/>
            <w:r>
              <w:rPr>
                <w:rFonts w:ascii="Times New Roman" w:hAnsi="Times New Roman"/>
              </w:rPr>
              <w:t xml:space="preserve"> S. </w:t>
            </w:r>
            <w:proofErr w:type="spellStart"/>
            <w:r>
              <w:rPr>
                <w:rFonts w:ascii="Times New Roman" w:hAnsi="Times New Roman"/>
                <w:b/>
              </w:rPr>
              <w:t>Bradner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March</w:t>
            </w:r>
            <w:proofErr w:type="spellEnd"/>
            <w:r>
              <w:rPr>
                <w:rFonts w:ascii="Times New Roman" w:hAnsi="Times New Roman"/>
              </w:rPr>
              <w:t xml:space="preserve"> 2005 [</w:t>
            </w:r>
            <w:proofErr w:type="spellStart"/>
            <w:r>
              <w:rPr>
                <w:rFonts w:ascii="Times New Roman" w:hAnsi="Times New Roman"/>
              </w:rPr>
              <w:t>viewed</w:t>
            </w:r>
            <w:proofErr w:type="spellEnd"/>
            <w:r>
              <w:rPr>
                <w:rFonts w:ascii="Times New Roman" w:hAnsi="Times New Roman"/>
              </w:rPr>
              <w:t xml:space="preserve"> 18 </w:t>
            </w:r>
            <w:proofErr w:type="spellStart"/>
            <w:r>
              <w:rPr>
                <w:rFonts w:ascii="Times New Roman" w:hAnsi="Times New Roman"/>
              </w:rPr>
              <w:t>June</w:t>
            </w:r>
            <w:proofErr w:type="spellEnd"/>
            <w:r>
              <w:rPr>
                <w:rFonts w:ascii="Times New Roman" w:hAnsi="Times New Roman"/>
              </w:rPr>
              <w:t xml:space="preserve"> 2006]. http://www.ietf.org/rfc/rfc3979.txt</w:t>
            </w:r>
          </w:p>
          <w:p w:rsidR="006B6C41" w:rsidRDefault="008F5ABF">
            <w:pPr>
              <w:spacing w:after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</w:rPr>
              <w:t>Kafka</w:t>
            </w:r>
            <w:r>
              <w:rPr>
                <w:rFonts w:ascii="Times New Roman" w:hAnsi="Times New Roman"/>
              </w:rPr>
              <w:t xml:space="preserve">, Franz.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Trial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[</w:t>
            </w:r>
            <w:proofErr w:type="spellStart"/>
            <w:r>
              <w:rPr>
                <w:rFonts w:ascii="Times New Roman" w:hAnsi="Times New Roman"/>
              </w:rPr>
              <w:t>online</w:t>
            </w:r>
            <w:proofErr w:type="spellEnd"/>
            <w:r>
              <w:rPr>
                <w:rFonts w:ascii="Times New Roman" w:hAnsi="Times New Roman"/>
              </w:rPr>
              <w:t xml:space="preserve">]. </w:t>
            </w:r>
            <w:proofErr w:type="spellStart"/>
            <w:r>
              <w:rPr>
                <w:rFonts w:ascii="Times New Roman" w:hAnsi="Times New Roman"/>
              </w:rPr>
              <w:t>Translated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David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Wyllie</w:t>
            </w:r>
            <w:proofErr w:type="spellEnd"/>
            <w:r>
              <w:rPr>
                <w:rFonts w:ascii="Times New Roman" w:hAnsi="Times New Roman"/>
              </w:rPr>
              <w:t xml:space="preserve">. Project </w:t>
            </w:r>
            <w:proofErr w:type="spellStart"/>
            <w:r>
              <w:rPr>
                <w:rFonts w:ascii="Times New Roman" w:hAnsi="Times New Roman"/>
              </w:rPr>
              <w:t>Gutenberg</w:t>
            </w:r>
            <w:proofErr w:type="spellEnd"/>
            <w:r>
              <w:rPr>
                <w:rFonts w:ascii="Times New Roman" w:hAnsi="Times New Roman"/>
              </w:rPr>
              <w:t xml:space="preserve">, 2005. </w:t>
            </w:r>
            <w:proofErr w:type="spellStart"/>
            <w:r>
              <w:rPr>
                <w:rFonts w:ascii="Times New Roman" w:hAnsi="Times New Roman"/>
              </w:rPr>
              <w:t>Updated</w:t>
            </w:r>
            <w:proofErr w:type="spellEnd"/>
            <w:r>
              <w:rPr>
                <w:rFonts w:ascii="Times New Roman" w:hAnsi="Times New Roman"/>
              </w:rPr>
              <w:t xml:space="preserve"> 2006-03-08 15:35:09 [</w:t>
            </w:r>
            <w:proofErr w:type="spellStart"/>
            <w:r>
              <w:rPr>
                <w:rFonts w:ascii="Times New Roman" w:hAnsi="Times New Roman"/>
              </w:rPr>
              <w:t>viewed</w:t>
            </w:r>
            <w:proofErr w:type="spellEnd"/>
            <w:r>
              <w:rPr>
                <w:rFonts w:ascii="Times New Roman" w:hAnsi="Times New Roman"/>
              </w:rPr>
              <w:t xml:space="preserve"> 5 </w:t>
            </w:r>
            <w:proofErr w:type="spellStart"/>
            <w:r>
              <w:rPr>
                <w:rFonts w:ascii="Times New Roman" w:hAnsi="Times New Roman"/>
              </w:rPr>
              <w:t>June</w:t>
            </w:r>
            <w:proofErr w:type="spellEnd"/>
            <w:r>
              <w:rPr>
                <w:rFonts w:ascii="Times New Roman" w:hAnsi="Times New Roman"/>
              </w:rPr>
              <w:t xml:space="preserve"> 2006]. </w:t>
            </w:r>
            <w:proofErr w:type="spellStart"/>
            <w:r>
              <w:rPr>
                <w:rFonts w:ascii="Times New Roman" w:hAnsi="Times New Roman"/>
              </w:rPr>
              <w:t>Plain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text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format</w:t>
            </w:r>
            <w:proofErr w:type="spellEnd"/>
            <w:r>
              <w:rPr>
                <w:rFonts w:ascii="Times New Roman" w:hAnsi="Times New Roman"/>
              </w:rPr>
              <w:t>, 462 KB. http://www.gutenberg.org/dirs/etext05/ktriall.txt</w:t>
            </w:r>
          </w:p>
          <w:p w:rsidR="006B6C41" w:rsidRDefault="008F5ABF">
            <w:pPr>
              <w:spacing w:beforeAutospacing="1" w:afterAutospacing="1" w:line="36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vertAlign w:val="superscript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Международни </w:t>
            </w:r>
            <w:r>
              <w:rPr>
                <w:rFonts w:ascii="Times New Roman" w:eastAsia="Times New Roman" w:hAnsi="Times New Roman"/>
                <w:bCs/>
                <w:lang w:eastAsia="bg-BG"/>
              </w:rPr>
              <w:t xml:space="preserve">стандарти за финансово отчитане(МСФО) 2006[онлайн]. СИЕЛА, 26 септември 2008 </w:t>
            </w:r>
            <w:r>
              <w:rPr>
                <w:rFonts w:ascii="Times New Roman" w:hAnsi="Times New Roman"/>
              </w:rPr>
              <w:t>[прегледан 5 юли 2012]</w:t>
            </w:r>
            <w:r>
              <w:rPr>
                <w:rFonts w:ascii="Times New Roman" w:eastAsia="Times New Roman" w:hAnsi="Times New Roman"/>
                <w:bCs/>
                <w:lang w:eastAsia="bg-BG"/>
              </w:rPr>
              <w:t>. PDF, 89 MB. http://www.booksbg.org/booksbg/component/remository/Научна-литература/Икономика/Международни-стандарти-за-финансово-отчитане-(МСФО)-2006/</w:t>
            </w:r>
          </w:p>
          <w:p w:rsidR="006B6C41" w:rsidRDefault="008F5AB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5</w:t>
            </w:r>
            <w:r>
              <w:rPr>
                <w:rFonts w:ascii="Times New Roman" w:hAnsi="Times New Roman"/>
                <w:b/>
              </w:rPr>
              <w:t>Модерната</w:t>
            </w:r>
            <w:r>
              <w:rPr>
                <w:rFonts w:ascii="Times New Roman" w:hAnsi="Times New Roman"/>
              </w:rPr>
              <w:t xml:space="preserve"> география на културата [CD]. Варна: </w:t>
            </w:r>
            <w:proofErr w:type="spellStart"/>
            <w:r>
              <w:rPr>
                <w:rFonts w:ascii="Times New Roman" w:hAnsi="Times New Roman"/>
              </w:rPr>
              <w:t>Литернет</w:t>
            </w:r>
            <w:proofErr w:type="spellEnd"/>
            <w:r>
              <w:rPr>
                <w:rFonts w:ascii="Times New Roman" w:hAnsi="Times New Roman"/>
              </w:rPr>
              <w:t>, 2005.</w:t>
            </w:r>
          </w:p>
        </w:tc>
      </w:tr>
      <w:tr w:rsidR="006B6C41" w:rsidTr="00AE0CDB">
        <w:trPr>
          <w:trHeight w:val="2598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6C41" w:rsidRDefault="008F5AB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Позоваване на съставна част от книги или подобна единица</w:t>
            </w:r>
          </w:p>
        </w:tc>
        <w:tc>
          <w:tcPr>
            <w:tcW w:w="8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6C41" w:rsidRDefault="008F5AB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съставни части в печатни монографични публикации</w:t>
            </w:r>
          </w:p>
          <w:p w:rsidR="006B6C41" w:rsidRDefault="008F5ABF">
            <w:pPr>
              <w:pStyle w:val="FootnoteText1"/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  <w:lang w:eastAsia="bg-BG"/>
              </w:rPr>
              <w:t>1</w:t>
            </w:r>
            <w:r>
              <w:rPr>
                <w:b/>
                <w:sz w:val="24"/>
                <w:szCs w:val="24"/>
                <w:lang w:eastAsia="bg-BG"/>
              </w:rPr>
              <w:t>Тодорова</w:t>
            </w:r>
            <w:r>
              <w:rPr>
                <w:sz w:val="24"/>
                <w:szCs w:val="24"/>
                <w:lang w:eastAsia="bg-BG"/>
              </w:rPr>
              <w:t xml:space="preserve">, Мария. Историческа традиция и промени в България : Женски или феминистки проблеми. – В: Красимира </w:t>
            </w:r>
            <w:r>
              <w:rPr>
                <w:b/>
                <w:sz w:val="24"/>
                <w:szCs w:val="24"/>
                <w:lang w:eastAsia="bg-BG"/>
              </w:rPr>
              <w:t>Даскалова</w:t>
            </w:r>
            <w:r>
              <w:rPr>
                <w:sz w:val="24"/>
                <w:szCs w:val="24"/>
                <w:lang w:eastAsia="bg-BG"/>
              </w:rPr>
              <w:t xml:space="preserve">, Корнелия </w:t>
            </w:r>
            <w:r>
              <w:rPr>
                <w:b/>
                <w:sz w:val="24"/>
                <w:szCs w:val="24"/>
                <w:lang w:eastAsia="bg-BG"/>
              </w:rPr>
              <w:t>Славова</w:t>
            </w:r>
            <w:r>
              <w:rPr>
                <w:sz w:val="24"/>
                <w:szCs w:val="24"/>
                <w:lang w:eastAsia="bg-BG"/>
              </w:rPr>
              <w:t xml:space="preserve">, състав. </w:t>
            </w:r>
            <w:r>
              <w:rPr>
                <w:i/>
                <w:sz w:val="24"/>
                <w:szCs w:val="24"/>
                <w:lang w:eastAsia="bg-BG"/>
              </w:rPr>
              <w:t>Женски идентичности на Балканите</w:t>
            </w:r>
            <w:r>
              <w:rPr>
                <w:sz w:val="24"/>
                <w:szCs w:val="24"/>
                <w:lang w:eastAsia="bg-BG"/>
              </w:rPr>
              <w:t>, София: ПОЛИС, 2004, с. 112–127.</w:t>
            </w:r>
          </w:p>
          <w:p w:rsidR="006B6C41" w:rsidRDefault="008F5ABF">
            <w:pPr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</w:rPr>
              <w:t>Aymard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Maurice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еd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Dutch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capitalism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world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capitalism</w:t>
            </w:r>
            <w:proofErr w:type="spellEnd"/>
            <w:r>
              <w:rPr>
                <w:rFonts w:ascii="Times New Roman" w:hAnsi="Times New Roman"/>
              </w:rPr>
              <w:t xml:space="preserve">. – </w:t>
            </w:r>
            <w:proofErr w:type="spellStart"/>
            <w:r>
              <w:rPr>
                <w:rFonts w:ascii="Times New Roman" w:hAnsi="Times New Roman"/>
              </w:rPr>
              <w:t>In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Studies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in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Modern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Capitalism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. </w:t>
            </w:r>
            <w:r>
              <w:rPr>
                <w:rFonts w:ascii="Times New Roman" w:hAnsi="Times New Roman"/>
              </w:rPr>
              <w:t xml:space="preserve">New </w:t>
            </w:r>
            <w:proofErr w:type="spellStart"/>
            <w:r>
              <w:rPr>
                <w:rFonts w:ascii="Times New Roman" w:hAnsi="Times New Roman"/>
              </w:rPr>
              <w:t>York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Cambridge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University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Press</w:t>
            </w:r>
            <w:proofErr w:type="spellEnd"/>
            <w:r>
              <w:rPr>
                <w:rFonts w:ascii="Times New Roman" w:hAnsi="Times New Roman"/>
              </w:rPr>
              <w:t xml:space="preserve">, 1982, </w:t>
            </w:r>
            <w:proofErr w:type="spellStart"/>
            <w:r>
              <w:rPr>
                <w:rFonts w:ascii="Times New Roman" w:hAnsi="Times New Roman"/>
              </w:rPr>
              <w:t>pp</w:t>
            </w:r>
            <w:proofErr w:type="spellEnd"/>
            <w:r>
              <w:rPr>
                <w:rFonts w:ascii="Times New Roman" w:hAnsi="Times New Roman"/>
              </w:rPr>
              <w:t>. 78–96.</w:t>
            </w:r>
          </w:p>
          <w:p w:rsidR="006B6C41" w:rsidRDefault="008F5ABF">
            <w:pPr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</w:rPr>
              <w:t>Burchard</w:t>
            </w:r>
            <w:r>
              <w:rPr>
                <w:rFonts w:ascii="Times New Roman" w:hAnsi="Times New Roman"/>
              </w:rPr>
              <w:t xml:space="preserve">, J. E. </w:t>
            </w:r>
            <w:proofErr w:type="spellStart"/>
            <w:r>
              <w:rPr>
                <w:rFonts w:ascii="Times New Roman" w:hAnsi="Times New Roman"/>
              </w:rPr>
              <w:t>How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humanists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use</w:t>
            </w:r>
            <w:proofErr w:type="spellEnd"/>
            <w:r>
              <w:rPr>
                <w:rFonts w:ascii="Times New Roman" w:hAnsi="Times New Roman"/>
              </w:rPr>
              <w:t xml:space="preserve"> a </w:t>
            </w:r>
            <w:proofErr w:type="spellStart"/>
            <w:r>
              <w:rPr>
                <w:rFonts w:ascii="Times New Roman" w:hAnsi="Times New Roman"/>
              </w:rPr>
              <w:t>library</w:t>
            </w:r>
            <w:proofErr w:type="spellEnd"/>
            <w:r>
              <w:rPr>
                <w:rFonts w:ascii="Times New Roman" w:hAnsi="Times New Roman"/>
              </w:rPr>
              <w:t xml:space="preserve">. – </w:t>
            </w:r>
            <w:proofErr w:type="spellStart"/>
            <w:r>
              <w:rPr>
                <w:rFonts w:ascii="Times New Roman" w:hAnsi="Times New Roman"/>
              </w:rPr>
              <w:t>In</w:t>
            </w:r>
            <w:proofErr w:type="spellEnd"/>
            <w:r>
              <w:rPr>
                <w:rFonts w:ascii="Times New Roman" w:hAnsi="Times New Roman"/>
              </w:rPr>
              <w:t xml:space="preserve">: C. F. J. </w:t>
            </w:r>
            <w:proofErr w:type="spellStart"/>
            <w:r>
              <w:rPr>
                <w:rFonts w:ascii="Times New Roman" w:hAnsi="Times New Roman"/>
                <w:b/>
              </w:rPr>
              <w:t>Overhage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 xml:space="preserve"> J. R. </w:t>
            </w:r>
            <w:proofErr w:type="spellStart"/>
            <w:r>
              <w:rPr>
                <w:rFonts w:ascii="Times New Roman" w:hAnsi="Times New Roman"/>
                <w:b/>
              </w:rPr>
              <w:t>Harman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еds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Intrex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Report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on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planning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conference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and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information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transfer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experiments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Cambridge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Mass</w:t>
            </w:r>
            <w:proofErr w:type="spellEnd"/>
            <w:r>
              <w:rPr>
                <w:rFonts w:ascii="Times New Roman" w:hAnsi="Times New Roman"/>
              </w:rPr>
              <w:t xml:space="preserve">.: MIT </w:t>
            </w:r>
            <w:proofErr w:type="spellStart"/>
            <w:r>
              <w:rPr>
                <w:rFonts w:ascii="Times New Roman" w:hAnsi="Times New Roman"/>
              </w:rPr>
              <w:t>Press</w:t>
            </w:r>
            <w:proofErr w:type="spellEnd"/>
            <w:r>
              <w:rPr>
                <w:rFonts w:ascii="Times New Roman" w:hAnsi="Times New Roman"/>
              </w:rPr>
              <w:t xml:space="preserve">, 3 </w:t>
            </w:r>
            <w:proofErr w:type="spellStart"/>
            <w:r>
              <w:rPr>
                <w:rFonts w:ascii="Times New Roman" w:hAnsi="Times New Roman"/>
              </w:rPr>
              <w:t>Sep</w:t>
            </w:r>
            <w:proofErr w:type="spellEnd"/>
            <w:r>
              <w:rPr>
                <w:rFonts w:ascii="Times New Roman" w:hAnsi="Times New Roman"/>
              </w:rPr>
              <w:t xml:space="preserve">. 1965, </w:t>
            </w:r>
            <w:proofErr w:type="spellStart"/>
            <w:r>
              <w:rPr>
                <w:rFonts w:ascii="Times New Roman" w:hAnsi="Times New Roman"/>
              </w:rPr>
              <w:t>pp</w:t>
            </w:r>
            <w:proofErr w:type="spellEnd"/>
            <w:r>
              <w:rPr>
                <w:rFonts w:ascii="Times New Roman" w:hAnsi="Times New Roman"/>
              </w:rPr>
              <w:t>. 41–87.</w:t>
            </w:r>
          </w:p>
          <w:p w:rsidR="006B6C41" w:rsidRDefault="008F5ABF" w:rsidP="00AE0CDB">
            <w:pPr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4</w:t>
            </w:r>
            <w:r>
              <w:rPr>
                <w:rFonts w:ascii="Times New Roman" w:hAnsi="Times New Roman"/>
                <w:b/>
              </w:rPr>
              <w:t>Smith</w:t>
            </w:r>
            <w:r>
              <w:rPr>
                <w:rFonts w:ascii="Times New Roman" w:hAnsi="Times New Roman"/>
              </w:rPr>
              <w:t xml:space="preserve">, C. </w:t>
            </w:r>
            <w:proofErr w:type="spellStart"/>
            <w:r>
              <w:rPr>
                <w:rFonts w:ascii="Times New Roman" w:hAnsi="Times New Roman"/>
              </w:rPr>
              <w:t>Problems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information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history</w:t>
            </w:r>
            <w:proofErr w:type="spellEnd"/>
            <w:r>
              <w:rPr>
                <w:rFonts w:ascii="Times New Roman" w:hAnsi="Times New Roman"/>
              </w:rPr>
              <w:t xml:space="preserve">. – </w:t>
            </w:r>
            <w:proofErr w:type="spellStart"/>
            <w:r>
              <w:rPr>
                <w:rFonts w:ascii="Times New Roman" w:hAnsi="Times New Roman"/>
              </w:rPr>
              <w:t>In</w:t>
            </w:r>
            <w:proofErr w:type="spellEnd"/>
            <w:r>
              <w:rPr>
                <w:rFonts w:ascii="Times New Roman" w:hAnsi="Times New Roman"/>
              </w:rPr>
              <w:t xml:space="preserve">: S. </w:t>
            </w:r>
            <w:proofErr w:type="spellStart"/>
            <w:r>
              <w:rPr>
                <w:rFonts w:ascii="Times New Roman" w:hAnsi="Times New Roman"/>
                <w:b/>
              </w:rPr>
              <w:t>Stone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ed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Humanities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information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research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Sheffield</w:t>
            </w:r>
            <w:proofErr w:type="spellEnd"/>
            <w:r>
              <w:rPr>
                <w:rFonts w:ascii="Times New Roman" w:hAnsi="Times New Roman"/>
              </w:rPr>
              <w:t xml:space="preserve">: CRUS, 1980, </w:t>
            </w:r>
            <w:proofErr w:type="spellStart"/>
            <w:r>
              <w:rPr>
                <w:rFonts w:ascii="Times New Roman" w:hAnsi="Times New Roman"/>
              </w:rPr>
              <w:t>pp</w:t>
            </w:r>
            <w:proofErr w:type="spellEnd"/>
            <w:r>
              <w:rPr>
                <w:rFonts w:ascii="Times New Roman" w:hAnsi="Times New Roman"/>
              </w:rPr>
              <w:t>. 27–30.</w:t>
            </w:r>
          </w:p>
        </w:tc>
      </w:tr>
      <w:tr w:rsidR="006B6C41"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6C41" w:rsidRDefault="008F5AB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Позоваване на цяло периодично издание или на брой от периодично издание</w:t>
            </w:r>
          </w:p>
        </w:tc>
        <w:tc>
          <w:tcPr>
            <w:tcW w:w="8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6C41" w:rsidRDefault="008F5ABF">
            <w:pPr>
              <w:spacing w:after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печатно периодично издание</w:t>
            </w:r>
          </w:p>
          <w:p w:rsidR="006B6C41" w:rsidRDefault="008F5AB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vertAlign w:val="superscript"/>
              </w:rPr>
              <w:t>1</w:t>
            </w:r>
            <w:r>
              <w:rPr>
                <w:rFonts w:ascii="Times New Roman" w:hAnsi="Times New Roman"/>
                <w:i/>
                <w:iCs/>
              </w:rPr>
              <w:t xml:space="preserve">Bulletin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trimestriel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Institut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archeologique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Luxembourg</w:t>
            </w:r>
            <w:proofErr w:type="spellEnd"/>
            <w:r>
              <w:rPr>
                <w:rFonts w:ascii="Times New Roman" w:hAnsi="Times New Roman"/>
              </w:rPr>
              <w:t>. 1925– . ISSN 0020-2177.</w:t>
            </w:r>
          </w:p>
          <w:p w:rsidR="006B6C41" w:rsidRDefault="006B6C41">
            <w:pPr>
              <w:spacing w:line="360" w:lineRule="auto"/>
              <w:rPr>
                <w:rFonts w:ascii="Times New Roman" w:hAnsi="Times New Roman"/>
              </w:rPr>
            </w:pPr>
          </w:p>
          <w:p w:rsidR="006B6C41" w:rsidRDefault="008F5AB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онлайн периодично издание</w:t>
            </w:r>
          </w:p>
          <w:p w:rsidR="006B6C41" w:rsidRDefault="008F5ABF">
            <w:pPr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vertAlign w:val="superscript"/>
              </w:rPr>
              <w:t>1</w:t>
            </w:r>
            <w:r>
              <w:rPr>
                <w:rFonts w:ascii="Times New Roman" w:hAnsi="Times New Roman"/>
                <w:i/>
                <w:iCs/>
              </w:rPr>
              <w:t xml:space="preserve">Acta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Zoologica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[</w:t>
            </w:r>
            <w:proofErr w:type="spellStart"/>
            <w:r>
              <w:rPr>
                <w:rFonts w:ascii="Times New Roman" w:hAnsi="Times New Roman"/>
              </w:rPr>
              <w:t>online</w:t>
            </w:r>
            <w:proofErr w:type="spellEnd"/>
            <w:r>
              <w:rPr>
                <w:rFonts w:ascii="Times New Roman" w:hAnsi="Times New Roman"/>
              </w:rPr>
              <w:t xml:space="preserve">]. Oxford, U.K.: </w:t>
            </w:r>
            <w:proofErr w:type="spellStart"/>
            <w:r>
              <w:rPr>
                <w:rFonts w:ascii="Times New Roman" w:hAnsi="Times New Roman"/>
              </w:rPr>
              <w:t>Blackwell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Publishing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Ltd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proofErr w:type="spellStart"/>
            <w:r>
              <w:rPr>
                <w:rFonts w:ascii="Times New Roman" w:hAnsi="Times New Roman"/>
              </w:rPr>
              <w:t>January</w:t>
            </w:r>
            <w:proofErr w:type="spellEnd"/>
            <w:r>
              <w:rPr>
                <w:rFonts w:ascii="Times New Roman" w:hAnsi="Times New Roman"/>
              </w:rPr>
              <w:t xml:space="preserve"> 2006, </w:t>
            </w:r>
            <w:proofErr w:type="spellStart"/>
            <w:r>
              <w:rPr>
                <w:rFonts w:ascii="Times New Roman" w:hAnsi="Times New Roman"/>
              </w:rPr>
              <w:t>vol</w:t>
            </w:r>
            <w:proofErr w:type="spellEnd"/>
            <w:r>
              <w:rPr>
                <w:rFonts w:ascii="Times New Roman" w:hAnsi="Times New Roman"/>
              </w:rPr>
              <w:t xml:space="preserve">. 87, </w:t>
            </w:r>
            <w:proofErr w:type="spellStart"/>
            <w:r>
              <w:rPr>
                <w:rFonts w:ascii="Times New Roman" w:hAnsi="Times New Roman"/>
              </w:rPr>
              <w:t>issue</w:t>
            </w:r>
            <w:proofErr w:type="spellEnd"/>
            <w:r>
              <w:rPr>
                <w:rFonts w:ascii="Times New Roman" w:hAnsi="Times New Roman"/>
              </w:rPr>
              <w:t xml:space="preserve"> 1 [</w:t>
            </w:r>
            <w:proofErr w:type="spellStart"/>
            <w:r>
              <w:rPr>
                <w:rFonts w:ascii="Times New Roman" w:hAnsi="Times New Roman"/>
              </w:rPr>
              <w:t>viewed</w:t>
            </w:r>
            <w:proofErr w:type="spellEnd"/>
            <w:r>
              <w:rPr>
                <w:rFonts w:ascii="Times New Roman" w:hAnsi="Times New Roman"/>
              </w:rPr>
              <w:t xml:space="preserve"> 6 </w:t>
            </w:r>
            <w:proofErr w:type="spellStart"/>
            <w:r>
              <w:rPr>
                <w:rFonts w:ascii="Times New Roman" w:hAnsi="Times New Roman"/>
              </w:rPr>
              <w:t>July</w:t>
            </w:r>
            <w:proofErr w:type="spellEnd"/>
            <w:r>
              <w:rPr>
                <w:rFonts w:ascii="Times New Roman" w:hAnsi="Times New Roman"/>
              </w:rPr>
              <w:t xml:space="preserve"> 2006]. </w:t>
            </w:r>
            <w:proofErr w:type="spellStart"/>
            <w:r>
              <w:rPr>
                <w:rFonts w:ascii="Times New Roman" w:hAnsi="Times New Roman"/>
              </w:rPr>
              <w:t>Academic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Search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Premier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EBSCOhost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Research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Databases</w:t>
            </w:r>
            <w:proofErr w:type="spellEnd"/>
            <w:r>
              <w:rPr>
                <w:rFonts w:ascii="Times New Roman" w:hAnsi="Times New Roman"/>
              </w:rPr>
              <w:t>. http://search.epnet.com</w:t>
            </w:r>
          </w:p>
          <w:p w:rsidR="006B6C41" w:rsidRDefault="008F5ABF">
            <w:pPr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iCs/>
              </w:rPr>
              <w:t xml:space="preserve">AJET: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Australasian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Journal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of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Educational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Technology </w:t>
            </w:r>
            <w:r>
              <w:rPr>
                <w:rFonts w:ascii="Times New Roman" w:hAnsi="Times New Roman"/>
              </w:rPr>
              <w:t>[</w:t>
            </w:r>
            <w:proofErr w:type="spellStart"/>
            <w:r>
              <w:rPr>
                <w:rFonts w:ascii="Times New Roman" w:hAnsi="Times New Roman"/>
              </w:rPr>
              <w:t>online</w:t>
            </w:r>
            <w:proofErr w:type="spellEnd"/>
            <w:r>
              <w:rPr>
                <w:rFonts w:ascii="Times New Roman" w:hAnsi="Times New Roman"/>
              </w:rPr>
              <w:t xml:space="preserve">]. </w:t>
            </w:r>
            <w:proofErr w:type="spellStart"/>
            <w:r>
              <w:rPr>
                <w:rFonts w:ascii="Times New Roman" w:hAnsi="Times New Roman"/>
              </w:rPr>
              <w:t>Australia</w:t>
            </w:r>
            <w:proofErr w:type="spellEnd"/>
            <w:r>
              <w:rPr>
                <w:rFonts w:ascii="Times New Roman" w:hAnsi="Times New Roman"/>
              </w:rPr>
              <w:t xml:space="preserve">: ASCILITE, </w:t>
            </w:r>
            <w:proofErr w:type="spellStart"/>
            <w:r>
              <w:rPr>
                <w:rFonts w:ascii="Times New Roman" w:hAnsi="Times New Roman"/>
              </w:rPr>
              <w:t>Winter</w:t>
            </w:r>
            <w:proofErr w:type="spellEnd"/>
            <w:r>
              <w:rPr>
                <w:rFonts w:ascii="Times New Roman" w:hAnsi="Times New Roman"/>
              </w:rPr>
              <w:t xml:space="preserve"> 2000, </w:t>
            </w:r>
            <w:proofErr w:type="spellStart"/>
            <w:r>
              <w:rPr>
                <w:rFonts w:ascii="Times New Roman" w:hAnsi="Times New Roman"/>
              </w:rPr>
              <w:t>vol</w:t>
            </w:r>
            <w:proofErr w:type="spellEnd"/>
            <w:r>
              <w:rPr>
                <w:rFonts w:ascii="Times New Roman" w:hAnsi="Times New Roman"/>
              </w:rPr>
              <w:t xml:space="preserve">. 16, </w:t>
            </w:r>
            <w:proofErr w:type="spellStart"/>
            <w:r>
              <w:rPr>
                <w:rFonts w:ascii="Times New Roman" w:hAnsi="Times New Roman"/>
              </w:rPr>
              <w:t>no</w:t>
            </w:r>
            <w:proofErr w:type="spellEnd"/>
            <w:r>
              <w:rPr>
                <w:rFonts w:ascii="Times New Roman" w:hAnsi="Times New Roman"/>
              </w:rPr>
              <w:t>. 2 [</w:t>
            </w:r>
            <w:proofErr w:type="spellStart"/>
            <w:r>
              <w:rPr>
                <w:rFonts w:ascii="Times New Roman" w:hAnsi="Times New Roman"/>
              </w:rPr>
              <w:t>viewed</w:t>
            </w:r>
            <w:proofErr w:type="spellEnd"/>
            <w:r>
              <w:rPr>
                <w:rFonts w:ascii="Times New Roman" w:hAnsi="Times New Roman"/>
              </w:rPr>
              <w:t xml:space="preserve"> 23 </w:t>
            </w:r>
            <w:proofErr w:type="spellStart"/>
            <w:r>
              <w:rPr>
                <w:rFonts w:ascii="Times New Roman" w:hAnsi="Times New Roman"/>
              </w:rPr>
              <w:t>Oct</w:t>
            </w:r>
            <w:proofErr w:type="spellEnd"/>
            <w:r>
              <w:rPr>
                <w:rFonts w:ascii="Times New Roman" w:hAnsi="Times New Roman"/>
              </w:rPr>
              <w:t>. 2003]. http://www.ascilite.org.au/ajet/ajetl6/ajetl6.html</w:t>
            </w:r>
          </w:p>
        </w:tc>
      </w:tr>
      <w:tr w:rsidR="006B6C41"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6C41" w:rsidRDefault="008F5AB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Позоваване на съставна част в периодично издание</w:t>
            </w:r>
          </w:p>
        </w:tc>
        <w:tc>
          <w:tcPr>
            <w:tcW w:w="8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6C41" w:rsidRDefault="008F5ABF">
            <w:pPr>
              <w:spacing w:after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съставна част в печатно периодично издание:</w:t>
            </w:r>
          </w:p>
          <w:p w:rsidR="006B6C41" w:rsidRDefault="008F5ABF">
            <w:pPr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</w:rPr>
              <w:t>Amajor</w:t>
            </w:r>
            <w:r>
              <w:rPr>
                <w:rFonts w:ascii="Times New Roman" w:hAnsi="Times New Roman"/>
              </w:rPr>
              <w:t xml:space="preserve">, L. C.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Cenomanian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hiatus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Southern </w:t>
            </w:r>
            <w:proofErr w:type="spellStart"/>
            <w:r>
              <w:rPr>
                <w:rFonts w:ascii="Times New Roman" w:hAnsi="Times New Roman"/>
              </w:rPr>
              <w:t>Benue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Trough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Nigeria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Geological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Magazine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. </w:t>
            </w:r>
            <w:r>
              <w:rPr>
                <w:rFonts w:ascii="Times New Roman" w:hAnsi="Times New Roman"/>
              </w:rPr>
              <w:t xml:space="preserve">1985, 122(1), </w:t>
            </w:r>
            <w:proofErr w:type="spellStart"/>
            <w:r>
              <w:rPr>
                <w:rFonts w:ascii="Times New Roman" w:hAnsi="Times New Roman"/>
              </w:rPr>
              <w:t>pp</w:t>
            </w:r>
            <w:proofErr w:type="spellEnd"/>
            <w:r>
              <w:rPr>
                <w:rFonts w:ascii="Times New Roman" w:hAnsi="Times New Roman"/>
              </w:rPr>
              <w:t xml:space="preserve">. 39–50. </w:t>
            </w:r>
          </w:p>
          <w:p w:rsidR="006B6C41" w:rsidRDefault="008F5ABF">
            <w:pPr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</w:rPr>
              <w:t>Andrews</w:t>
            </w:r>
            <w:r>
              <w:rPr>
                <w:rFonts w:ascii="Times New Roman" w:hAnsi="Times New Roman"/>
              </w:rPr>
              <w:t xml:space="preserve">, M., </w:t>
            </w:r>
            <w:proofErr w:type="spellStart"/>
            <w:r>
              <w:rPr>
                <w:rFonts w:ascii="Times New Roman" w:hAnsi="Times New Roman"/>
              </w:rPr>
              <w:t>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Growth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Lispida</w:t>
            </w:r>
            <w:proofErr w:type="spellEnd"/>
            <w:r>
              <w:rPr>
                <w:rFonts w:ascii="Times New Roman" w:hAnsi="Times New Roman"/>
              </w:rPr>
              <w:t xml:space="preserve"> II. </w:t>
            </w:r>
            <w:proofErr w:type="spellStart"/>
            <w:r>
              <w:rPr>
                <w:rFonts w:ascii="Times New Roman" w:hAnsi="Times New Roman"/>
              </w:rPr>
              <w:t>Shack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adaptation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Journal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of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Ecology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. </w:t>
            </w:r>
            <w:r>
              <w:rPr>
                <w:rFonts w:ascii="Times New Roman" w:hAnsi="Times New Roman"/>
              </w:rPr>
              <w:t xml:space="preserve">1984, 72(3), </w:t>
            </w:r>
            <w:proofErr w:type="spellStart"/>
            <w:r>
              <w:rPr>
                <w:rFonts w:ascii="Times New Roman" w:hAnsi="Times New Roman"/>
              </w:rPr>
              <w:t>pp</w:t>
            </w:r>
            <w:proofErr w:type="spellEnd"/>
            <w:r>
              <w:rPr>
                <w:rFonts w:ascii="Times New Roman" w:hAnsi="Times New Roman"/>
              </w:rPr>
              <w:t xml:space="preserve">. 885–895. </w:t>
            </w:r>
          </w:p>
          <w:p w:rsidR="006B6C41" w:rsidRDefault="008F5ABF" w:rsidP="00AE0CD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vertAlign w:val="superscript"/>
              </w:rPr>
              <w:t>6</w:t>
            </w:r>
            <w:r>
              <w:rPr>
                <w:rFonts w:ascii="Times New Roman" w:hAnsi="Times New Roman"/>
                <w:b/>
                <w:iCs/>
              </w:rPr>
              <w:t>Атанасова</w:t>
            </w:r>
            <w:r>
              <w:rPr>
                <w:rFonts w:ascii="Times New Roman" w:hAnsi="Times New Roman"/>
                <w:iCs/>
              </w:rPr>
              <w:t xml:space="preserve">, Мария, Светла </w:t>
            </w:r>
            <w:r>
              <w:rPr>
                <w:rFonts w:ascii="Times New Roman" w:hAnsi="Times New Roman"/>
                <w:b/>
                <w:iCs/>
              </w:rPr>
              <w:t>Маджарова</w:t>
            </w:r>
            <w:r>
              <w:rPr>
                <w:rFonts w:ascii="Times New Roman" w:hAnsi="Times New Roman"/>
                <w:iCs/>
              </w:rPr>
              <w:t xml:space="preserve">. Направления и финансови ресурси по мерките на Ос 3 от Програмата за развитие на селските райони 2007–2013. </w:t>
            </w:r>
            <w:r>
              <w:rPr>
                <w:rFonts w:ascii="Times New Roman" w:hAnsi="Times New Roman"/>
                <w:i/>
                <w:iCs/>
              </w:rPr>
              <w:t>Икономически алтернативи</w:t>
            </w:r>
            <w:r>
              <w:rPr>
                <w:rFonts w:ascii="Times New Roman" w:hAnsi="Times New Roman"/>
                <w:iCs/>
              </w:rPr>
              <w:t>, 2009, № 2. с. 3–5.</w:t>
            </w:r>
          </w:p>
        </w:tc>
      </w:tr>
      <w:tr w:rsidR="006B6C41"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6C41" w:rsidRDefault="008F5AB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Позоваване на уебсайтове и съставни части в</w:t>
            </w:r>
          </w:p>
          <w:p w:rsidR="006B6C41" w:rsidRDefault="008F5AB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уебсайтове</w:t>
            </w:r>
          </w:p>
        </w:tc>
        <w:tc>
          <w:tcPr>
            <w:tcW w:w="8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6C41" w:rsidRDefault="008F5AB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цял уебсайт</w:t>
            </w:r>
          </w:p>
          <w:p w:rsidR="006B6C41" w:rsidRDefault="008F5AB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vertAlign w:val="superscript"/>
              </w:rPr>
              <w:t>1</w:t>
            </w:r>
            <w:r>
              <w:rPr>
                <w:rFonts w:ascii="Times New Roman" w:hAnsi="Times New Roman"/>
                <w:i/>
                <w:iCs/>
              </w:rPr>
              <w:t xml:space="preserve">Words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Without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Borders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online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magazine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for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international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literature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. </w:t>
            </w:r>
            <w:r>
              <w:rPr>
                <w:rFonts w:ascii="Times New Roman" w:hAnsi="Times New Roman"/>
              </w:rPr>
              <w:t xml:space="preserve">PEN American </w:t>
            </w:r>
            <w:proofErr w:type="spellStart"/>
            <w:r>
              <w:rPr>
                <w:rFonts w:ascii="Times New Roman" w:hAnsi="Times New Roman"/>
              </w:rPr>
              <w:t>Center</w:t>
            </w:r>
            <w:proofErr w:type="spellEnd"/>
            <w:r>
              <w:rPr>
                <w:rFonts w:ascii="Times New Roman" w:hAnsi="Times New Roman"/>
              </w:rPr>
              <w:t>, © 2005 [</w:t>
            </w:r>
            <w:proofErr w:type="spellStart"/>
            <w:r>
              <w:rPr>
                <w:rFonts w:ascii="Times New Roman" w:hAnsi="Times New Roman"/>
              </w:rPr>
              <w:t>viewed</w:t>
            </w:r>
            <w:proofErr w:type="spellEnd"/>
            <w:r>
              <w:rPr>
                <w:rFonts w:ascii="Times New Roman" w:hAnsi="Times New Roman"/>
              </w:rPr>
              <w:t xml:space="preserve"> 12 </w:t>
            </w:r>
            <w:proofErr w:type="spellStart"/>
            <w:r>
              <w:rPr>
                <w:rFonts w:ascii="Times New Roman" w:hAnsi="Times New Roman"/>
              </w:rPr>
              <w:t>July</w:t>
            </w:r>
            <w:proofErr w:type="spellEnd"/>
            <w:r>
              <w:rPr>
                <w:rFonts w:ascii="Times New Roman" w:hAnsi="Times New Roman"/>
              </w:rPr>
              <w:t xml:space="preserve"> 2006]. http://www.wordswithoutborders.org </w:t>
            </w:r>
          </w:p>
          <w:p w:rsidR="006B6C41" w:rsidRDefault="008F5AB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</w:rPr>
              <w:t>Европейска комисия</w:t>
            </w:r>
            <w:r>
              <w:rPr>
                <w:rFonts w:ascii="Times New Roman" w:hAnsi="Times New Roman"/>
              </w:rPr>
              <w:t>. Последна актуализация 20 юли 2012 [прегледан 28 юли 2012]. http://ec.europa.eu/index_bg.htm</w:t>
            </w:r>
          </w:p>
        </w:tc>
      </w:tr>
    </w:tbl>
    <w:p w:rsidR="006B6C41" w:rsidRDefault="006B6C41">
      <w:pPr>
        <w:spacing w:line="360" w:lineRule="auto"/>
        <w:rPr>
          <w:rFonts w:ascii="Times New Roman" w:eastAsia="Times New Roman" w:hAnsi="Times New Roman"/>
          <w:b/>
          <w:smallCaps/>
          <w:lang w:eastAsia="bg-BG"/>
        </w:rPr>
      </w:pPr>
    </w:p>
    <w:p w:rsidR="006B6C41" w:rsidRDefault="008F5ABF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/>
          <w:smallCaps/>
          <w:lang w:eastAsia="bg-BG"/>
        </w:rPr>
      </w:pPr>
      <w:r>
        <w:rPr>
          <w:rFonts w:ascii="Times New Roman" w:eastAsia="Times New Roman" w:hAnsi="Times New Roman" w:cs="Times New Roman"/>
          <w:b/>
          <w:smallCaps/>
          <w:lang w:eastAsia="bg-BG"/>
        </w:rPr>
        <w:t xml:space="preserve">При  цитиране на чуждоезичен текст в основния текст, </w:t>
      </w:r>
      <w:r w:rsidR="00AE0CDB">
        <w:rPr>
          <w:rFonts w:ascii="Times New Roman" w:eastAsia="Times New Roman" w:hAnsi="Times New Roman" w:cs="Times New Roman"/>
          <w:b/>
          <w:smallCaps/>
          <w:u w:val="single"/>
          <w:lang w:eastAsia="bg-BG"/>
        </w:rPr>
        <w:t xml:space="preserve">ЗАДЪЛЖИТЕЛНО </w:t>
      </w:r>
      <w:r>
        <w:rPr>
          <w:rFonts w:ascii="Times New Roman" w:eastAsia="Times New Roman" w:hAnsi="Times New Roman" w:cs="Times New Roman"/>
          <w:b/>
          <w:smallCaps/>
          <w:lang w:eastAsia="bg-BG"/>
        </w:rPr>
        <w:t>се превежда в бележка под линия</w:t>
      </w:r>
    </w:p>
    <w:p w:rsidR="006B6C41" w:rsidRDefault="006B6C41">
      <w:pPr>
        <w:pStyle w:val="BodyText"/>
        <w:spacing w:line="360" w:lineRule="auto"/>
        <w:rPr>
          <w:rFonts w:ascii="Times New Roman" w:hAnsi="Times New Roman"/>
          <w:color w:val="FF0000"/>
        </w:rPr>
      </w:pP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Снимки, таблици, схеми, диаграми, анкетни карт</w:t>
      </w:r>
      <w:r>
        <w:rPr>
          <w:rFonts w:ascii="Times New Roman" w:hAnsi="Times New Roman"/>
        </w:rPr>
        <w:t xml:space="preserve">и и др., които са част от статията или са приложения. </w:t>
      </w:r>
      <w:r w:rsidR="004739C3" w:rsidRPr="004739C3">
        <w:rPr>
          <w:rFonts w:ascii="Times New Roman" w:hAnsi="Times New Roman"/>
        </w:rPr>
        <w:t xml:space="preserve">Илюстрациите трябва да бъдат във формати </w:t>
      </w:r>
      <w:proofErr w:type="spellStart"/>
      <w:r w:rsidR="004739C3" w:rsidRPr="004739C3">
        <w:rPr>
          <w:rFonts w:ascii="Times New Roman" w:hAnsi="Times New Roman"/>
        </w:rPr>
        <w:t>jpg</w:t>
      </w:r>
      <w:proofErr w:type="spellEnd"/>
      <w:r w:rsidR="004739C3" w:rsidRPr="004739C3">
        <w:rPr>
          <w:rFonts w:ascii="Times New Roman" w:hAnsi="Times New Roman"/>
        </w:rPr>
        <w:t xml:space="preserve">, </w:t>
      </w:r>
      <w:proofErr w:type="spellStart"/>
      <w:r w:rsidR="004739C3" w:rsidRPr="004739C3">
        <w:rPr>
          <w:rFonts w:ascii="Times New Roman" w:hAnsi="Times New Roman"/>
        </w:rPr>
        <w:t>gif</w:t>
      </w:r>
      <w:proofErr w:type="spellEnd"/>
      <w:r w:rsidR="004739C3" w:rsidRPr="004739C3">
        <w:rPr>
          <w:rFonts w:ascii="Times New Roman" w:hAnsi="Times New Roman"/>
        </w:rPr>
        <w:t xml:space="preserve"> или </w:t>
      </w:r>
      <w:proofErr w:type="spellStart"/>
      <w:r w:rsidR="004739C3" w:rsidRPr="004739C3">
        <w:rPr>
          <w:rFonts w:ascii="Times New Roman" w:hAnsi="Times New Roman"/>
        </w:rPr>
        <w:t>pgn</w:t>
      </w:r>
      <w:proofErr w:type="spellEnd"/>
      <w:r w:rsidR="004739C3" w:rsidRPr="004739C3">
        <w:rPr>
          <w:rFonts w:ascii="Times New Roman" w:hAnsi="Times New Roman"/>
        </w:rPr>
        <w:t>, придружени с описание и посочен източник на илюстрацията.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Чл.19</w:t>
      </w:r>
      <w:r>
        <w:rPr>
          <w:rFonts w:ascii="Times New Roman" w:hAnsi="Times New Roman"/>
        </w:rPr>
        <w:t xml:space="preserve"> В приложението се поместват полезни изображения, диаграми, схеми или таблици- разпределят се в различни приложения по вид.</w:t>
      </w:r>
    </w:p>
    <w:p w:rsidR="006B6C41" w:rsidRDefault="006B6C41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6B6C41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ГЛАВА ТРЕТА</w:t>
      </w:r>
    </w:p>
    <w:p w:rsidR="006B6C41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ЗАДЪЛЖЕНИЯ НА НАУЧНИЯ РЪКОВОДИТЕЛ И РЕЦЕНЗЕНТА. ТЕХНИЧЕСКА КОМИСИЯ. ДОПУСКАНЕ ДО ДИПЛОМНИ ЗАЩИТИ</w:t>
      </w:r>
    </w:p>
    <w:p w:rsidR="006B6C41" w:rsidRDefault="008F5AB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</w:rPr>
        <w:t>ЧЛ.20</w:t>
      </w:r>
      <w:r>
        <w:rPr>
          <w:rFonts w:ascii="Times New Roman" w:hAnsi="Times New Roman"/>
        </w:rPr>
        <w:t xml:space="preserve"> Всеки научен ръководител може да поема от 7 до 10 дипломанти, </w:t>
      </w:r>
      <w:r w:rsidRPr="00AE0CDB">
        <w:rPr>
          <w:rFonts w:ascii="Times New Roman" w:hAnsi="Times New Roman"/>
        </w:rPr>
        <w:t>с изключение на случаите, когато преп</w:t>
      </w:r>
      <w:r w:rsidR="00AE0CDB" w:rsidRPr="00AE0CDB">
        <w:rPr>
          <w:rFonts w:ascii="Times New Roman" w:hAnsi="Times New Roman"/>
        </w:rPr>
        <w:t xml:space="preserve">одавателят </w:t>
      </w:r>
      <w:r w:rsidR="004739C3">
        <w:rPr>
          <w:rFonts w:ascii="Times New Roman" w:hAnsi="Times New Roman"/>
        </w:rPr>
        <w:t>по даден предмет</w:t>
      </w:r>
      <w:r w:rsidR="00AE0CDB" w:rsidRPr="00AE0CDB">
        <w:rPr>
          <w:rFonts w:ascii="Times New Roman" w:hAnsi="Times New Roman"/>
        </w:rPr>
        <w:t xml:space="preserve"> е само един</w:t>
      </w:r>
      <w:r w:rsidRPr="00AE0CDB">
        <w:rPr>
          <w:rFonts w:ascii="Times New Roman" w:hAnsi="Times New Roman"/>
        </w:rPr>
        <w:t>, а броят на дипломантите е повече от 10.</w:t>
      </w:r>
      <w:r w:rsidR="00AE0CDB">
        <w:rPr>
          <w:rFonts w:ascii="Times New Roman" w:hAnsi="Times New Roman"/>
        </w:rPr>
        <w:t xml:space="preserve"> </w:t>
      </w:r>
    </w:p>
    <w:p w:rsidR="006B6C41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ЧЛ.21</w:t>
      </w:r>
      <w:r>
        <w:rPr>
          <w:rFonts w:ascii="Times New Roman" w:hAnsi="Times New Roman"/>
        </w:rPr>
        <w:t xml:space="preserve"> Научният ръководител трябва да подпомага работата на дипломантите си и да  съдейства при  създаването на текста.</w:t>
      </w:r>
      <w:r w:rsidR="00AE0CDB">
        <w:rPr>
          <w:rFonts w:ascii="Times New Roman" w:hAnsi="Times New Roman"/>
        </w:rPr>
        <w:t xml:space="preserve"> </w:t>
      </w:r>
    </w:p>
    <w:p w:rsidR="004739C3" w:rsidRDefault="008F5ABF" w:rsidP="004739C3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lastRenderedPageBreak/>
        <w:t>ЧЛ.22</w:t>
      </w:r>
      <w:r>
        <w:rPr>
          <w:rFonts w:ascii="Times New Roman" w:hAnsi="Times New Roman"/>
        </w:rPr>
        <w:t xml:space="preserve"> </w:t>
      </w:r>
      <w:r w:rsidR="004739C3" w:rsidRPr="004739C3">
        <w:rPr>
          <w:rFonts w:ascii="Times New Roman" w:hAnsi="Times New Roman"/>
        </w:rPr>
        <w:t>Дипломантът е длъжен да изпрати своята дипломна работа в завършен вид и одобрена от научния ръководител на посочения по-долу имейл до 9-ти април. Срокът може да бъде удължен индивидуално, ако дипломантът участва в олимпиади и конкурси или има сериозни и продължителни здравословни проблеми, удостоверени със съответния медицински документ.</w:t>
      </w:r>
    </w:p>
    <w:p w:rsidR="006B6C41" w:rsidRPr="00933347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ЧЛ.23</w:t>
      </w:r>
      <w:r>
        <w:rPr>
          <w:rFonts w:ascii="Times New Roman" w:hAnsi="Times New Roman"/>
        </w:rPr>
        <w:t xml:space="preserve"> </w:t>
      </w:r>
      <w:r w:rsidRPr="00933347">
        <w:rPr>
          <w:rFonts w:ascii="Times New Roman" w:hAnsi="Times New Roman"/>
        </w:rPr>
        <w:t>Дипломната работа се предава в библиотеката</w:t>
      </w:r>
      <w:r w:rsidR="00AE0CDB" w:rsidRPr="00933347">
        <w:rPr>
          <w:rFonts w:ascii="Times New Roman" w:hAnsi="Times New Roman"/>
        </w:rPr>
        <w:t xml:space="preserve"> за рецензия, след становището на техническата комисия</w:t>
      </w:r>
      <w:r w:rsidR="00AE0CDB" w:rsidRPr="00933347">
        <w:rPr>
          <w:rFonts w:ascii="Times New Roman" w:hAnsi="Times New Roman"/>
          <w:b/>
        </w:rPr>
        <w:t>,</w:t>
      </w:r>
      <w:r w:rsidRPr="00933347">
        <w:rPr>
          <w:rFonts w:ascii="Times New Roman" w:hAnsi="Times New Roman"/>
          <w:b/>
        </w:rPr>
        <w:t xml:space="preserve"> в две хартиени копия</w:t>
      </w:r>
      <w:r w:rsidR="00AE0CDB" w:rsidRPr="00933347">
        <w:rPr>
          <w:rFonts w:ascii="Times New Roman" w:hAnsi="Times New Roman"/>
          <w:b/>
        </w:rPr>
        <w:t xml:space="preserve"> </w:t>
      </w:r>
      <w:r w:rsidR="00AE0CDB" w:rsidRPr="00933347">
        <w:rPr>
          <w:rFonts w:ascii="Times New Roman" w:hAnsi="Times New Roman"/>
          <w:b/>
          <w:u w:val="single"/>
        </w:rPr>
        <w:t xml:space="preserve">до </w:t>
      </w:r>
      <w:r w:rsidR="00FA0CD1">
        <w:rPr>
          <w:rFonts w:ascii="Times New Roman" w:hAnsi="Times New Roman"/>
          <w:b/>
          <w:u w:val="single"/>
        </w:rPr>
        <w:t>20</w:t>
      </w:r>
      <w:r w:rsidR="00AE0CDB" w:rsidRPr="00933347">
        <w:rPr>
          <w:rFonts w:ascii="Times New Roman" w:hAnsi="Times New Roman"/>
          <w:b/>
          <w:u w:val="single"/>
        </w:rPr>
        <w:t xml:space="preserve"> април</w:t>
      </w:r>
      <w:r w:rsidRPr="00933347">
        <w:rPr>
          <w:rFonts w:ascii="Times New Roman" w:hAnsi="Times New Roman"/>
        </w:rPr>
        <w:t>, като едно от копията остава за дипломанта след защитата.</w:t>
      </w:r>
      <w:r w:rsidR="00AE0CDB" w:rsidRPr="00933347">
        <w:rPr>
          <w:rFonts w:ascii="Times New Roman" w:hAnsi="Times New Roman"/>
        </w:rPr>
        <w:t xml:space="preserve"> </w:t>
      </w:r>
    </w:p>
    <w:p w:rsidR="006B6C41" w:rsidRPr="00933347" w:rsidRDefault="008F5ABF">
      <w:pPr>
        <w:spacing w:line="360" w:lineRule="auto"/>
        <w:jc w:val="both"/>
        <w:rPr>
          <w:rFonts w:hint="eastAsia"/>
        </w:rPr>
      </w:pPr>
      <w:r w:rsidRPr="00933347">
        <w:rPr>
          <w:rFonts w:ascii="Times New Roman" w:hAnsi="Times New Roman"/>
          <w:b/>
        </w:rPr>
        <w:t>ЧЛ.24</w:t>
      </w:r>
      <w:r w:rsidRPr="00933347">
        <w:rPr>
          <w:rFonts w:ascii="Times New Roman" w:hAnsi="Times New Roman"/>
        </w:rPr>
        <w:t xml:space="preserve"> Дипломната работа </w:t>
      </w:r>
      <w:r w:rsidRPr="00933347">
        <w:rPr>
          <w:rFonts w:ascii="Times New Roman" w:hAnsi="Times New Roman"/>
          <w:b/>
        </w:rPr>
        <w:t>ЗАДЪЛЖИТЕЛНО</w:t>
      </w:r>
      <w:r w:rsidRPr="00933347">
        <w:rPr>
          <w:rFonts w:ascii="Times New Roman" w:hAnsi="Times New Roman"/>
        </w:rPr>
        <w:t xml:space="preserve"> се изпраща и на имейл- </w:t>
      </w:r>
      <w:hyperlink r:id="rId11">
        <w:r w:rsidRPr="00933347">
          <w:rPr>
            <w:rStyle w:val="a"/>
            <w:rFonts w:ascii="Times New Roman" w:hAnsi="Times New Roman"/>
            <w:lang w:val="en-US"/>
          </w:rPr>
          <w:t>ngdek</w:t>
        </w:r>
        <w:r w:rsidRPr="00933347">
          <w:rPr>
            <w:rStyle w:val="a"/>
            <w:rFonts w:ascii="Times New Roman" w:hAnsi="Times New Roman"/>
          </w:rPr>
          <w:t>.</w:t>
        </w:r>
        <w:r w:rsidRPr="00933347">
          <w:rPr>
            <w:rStyle w:val="a"/>
            <w:rFonts w:ascii="Times New Roman" w:hAnsi="Times New Roman"/>
            <w:lang w:val="en-US"/>
          </w:rPr>
          <w:t>diplomi</w:t>
        </w:r>
        <w:r w:rsidRPr="00933347">
          <w:rPr>
            <w:rStyle w:val="a"/>
            <w:rFonts w:ascii="Times New Roman" w:hAnsi="Times New Roman"/>
          </w:rPr>
          <w:t>@</w:t>
        </w:r>
        <w:r w:rsidRPr="00933347">
          <w:rPr>
            <w:rStyle w:val="a"/>
            <w:rFonts w:ascii="Times New Roman" w:hAnsi="Times New Roman"/>
            <w:lang w:val="en-US"/>
          </w:rPr>
          <w:t>gmail</w:t>
        </w:r>
        <w:r w:rsidRPr="00933347">
          <w:rPr>
            <w:rStyle w:val="a"/>
            <w:rFonts w:ascii="Times New Roman" w:hAnsi="Times New Roman"/>
          </w:rPr>
          <w:t>.</w:t>
        </w:r>
        <w:r w:rsidRPr="00933347">
          <w:rPr>
            <w:rStyle w:val="a"/>
            <w:rFonts w:ascii="Times New Roman" w:hAnsi="Times New Roman"/>
            <w:lang w:val="en-US"/>
          </w:rPr>
          <w:t>com</w:t>
        </w:r>
      </w:hyperlink>
      <w:r w:rsidRPr="00933347">
        <w:rPr>
          <w:rFonts w:ascii="Times New Roman" w:hAnsi="Times New Roman"/>
        </w:rPr>
        <w:t xml:space="preserve">, като тема на писмото се посочва име, фамилия и клас на ученика, а файлът трябва да е именуван: </w:t>
      </w:r>
      <w:proofErr w:type="spellStart"/>
      <w:r w:rsidRPr="00933347">
        <w:rPr>
          <w:rFonts w:ascii="Times New Roman" w:hAnsi="Times New Roman"/>
          <w:lang w:val="en-US"/>
        </w:rPr>
        <w:t>ime</w:t>
      </w:r>
      <w:proofErr w:type="spellEnd"/>
      <w:r w:rsidRPr="00933347">
        <w:rPr>
          <w:rFonts w:ascii="Times New Roman" w:hAnsi="Times New Roman"/>
        </w:rPr>
        <w:t>_</w:t>
      </w:r>
      <w:proofErr w:type="spellStart"/>
      <w:r w:rsidRPr="00933347">
        <w:rPr>
          <w:rFonts w:ascii="Times New Roman" w:hAnsi="Times New Roman"/>
          <w:lang w:val="en-US"/>
        </w:rPr>
        <w:t>familiya</w:t>
      </w:r>
      <w:proofErr w:type="spellEnd"/>
      <w:r w:rsidRPr="00933347">
        <w:rPr>
          <w:rFonts w:ascii="Times New Roman" w:hAnsi="Times New Roman"/>
        </w:rPr>
        <w:t>_</w:t>
      </w:r>
      <w:proofErr w:type="spellStart"/>
      <w:r w:rsidRPr="00933347">
        <w:rPr>
          <w:rFonts w:ascii="Times New Roman" w:hAnsi="Times New Roman"/>
          <w:lang w:val="en-US"/>
        </w:rPr>
        <w:t>klas</w:t>
      </w:r>
      <w:proofErr w:type="spellEnd"/>
      <w:r w:rsidRPr="00933347">
        <w:rPr>
          <w:rFonts w:ascii="Times New Roman" w:hAnsi="Times New Roman"/>
        </w:rPr>
        <w:t>_</w:t>
      </w:r>
      <w:proofErr w:type="spellStart"/>
      <w:r w:rsidRPr="00933347">
        <w:rPr>
          <w:rFonts w:ascii="Times New Roman" w:hAnsi="Times New Roman"/>
          <w:lang w:val="en-US"/>
        </w:rPr>
        <w:t>profil</w:t>
      </w:r>
      <w:proofErr w:type="spellEnd"/>
    </w:p>
    <w:p w:rsidR="004739C3" w:rsidRPr="004739C3" w:rsidRDefault="004739C3" w:rsidP="004739C3">
      <w:pPr>
        <w:spacing w:line="360" w:lineRule="auto"/>
        <w:jc w:val="both"/>
        <w:rPr>
          <w:rFonts w:hint="eastAsia"/>
        </w:rPr>
      </w:pPr>
      <w:r w:rsidRPr="004739C3">
        <w:rPr>
          <w:rFonts w:ascii="Times New Roman" w:hAnsi="Times New Roman"/>
          <w:b/>
        </w:rPr>
        <w:t>ЧЛ.25</w:t>
      </w:r>
      <w:r w:rsidRPr="004739C3">
        <w:rPr>
          <w:rFonts w:ascii="Times New Roman" w:hAnsi="Times New Roman"/>
        </w:rPr>
        <w:t xml:space="preserve"> В тридневен срок след изпращането им всички дипломните работи минават през техническа комисия, която оценява работата в техническо отношение, отбелязва грешки и пропуски и дава на дипломанта указания за отстраняването им, преди работата да бъде предоставена за рецензия. Оценката на техническата комисия на този етап не е окончателна – с отстраняването на грешките и пропуските, посочени от комисията, дипломантът може да повиши този процент.</w:t>
      </w:r>
    </w:p>
    <w:p w:rsidR="004739C3" w:rsidRPr="00152069" w:rsidRDefault="004739C3" w:rsidP="004739C3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4739C3">
        <w:rPr>
          <w:rFonts w:ascii="Times New Roman" w:hAnsi="Times New Roman"/>
          <w:b/>
        </w:rPr>
        <w:t>ЧЛ. 26</w:t>
      </w:r>
      <w:r w:rsidRPr="004739C3">
        <w:rPr>
          <w:rFonts w:ascii="Times New Roman" w:hAnsi="Times New Roman"/>
        </w:rPr>
        <w:t xml:space="preserve"> Дипломантът има двудневен срок да отстрани пропуските и грешките, посочени от техническата комисия и да получи окончателна оценка за техническо оформление. Ако дипломантът реши да не се съобрази с препоръките на техническата комисия и приема първоначалната оценка, той следва изрично да уведоми писмено </w:t>
      </w:r>
      <w:r w:rsidRPr="004739C3">
        <w:rPr>
          <w:rFonts w:ascii="Times New Roman" w:hAnsi="Times New Roman"/>
          <w:lang w:val="en-US"/>
        </w:rPr>
        <w:t>(</w:t>
      </w:r>
      <w:r w:rsidRPr="004739C3">
        <w:rPr>
          <w:rFonts w:ascii="Times New Roman" w:hAnsi="Times New Roman"/>
        </w:rPr>
        <w:t>чрез имейл</w:t>
      </w:r>
      <w:r w:rsidRPr="004739C3">
        <w:rPr>
          <w:rFonts w:ascii="Times New Roman" w:hAnsi="Times New Roman"/>
          <w:lang w:val="en-US"/>
        </w:rPr>
        <w:t>)</w:t>
      </w:r>
      <w:r w:rsidRPr="004739C3">
        <w:rPr>
          <w:rFonts w:ascii="Times New Roman" w:hAnsi="Times New Roman"/>
        </w:rPr>
        <w:t xml:space="preserve"> техническата комисия за това си решение.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ЧЛ. 27</w:t>
      </w:r>
      <w:r>
        <w:rPr>
          <w:rFonts w:ascii="Times New Roman" w:hAnsi="Times New Roman"/>
        </w:rPr>
        <w:t xml:space="preserve"> Съставът на техническата комисия се определя със заповедта на директора, с която се определят научните ръководители и съставът на комисиите за защита.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ЧЛ. 28</w:t>
      </w:r>
      <w:r>
        <w:rPr>
          <w:rFonts w:ascii="Times New Roman" w:hAnsi="Times New Roman"/>
        </w:rPr>
        <w:t xml:space="preserve">  След като работата е преминала техническа комисия, се предоставя на рецензента за изготвяне на рецензия.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ЧЛ. 29</w:t>
      </w:r>
      <w:r>
        <w:rPr>
          <w:rFonts w:ascii="Times New Roman" w:hAnsi="Times New Roman"/>
        </w:rPr>
        <w:t xml:space="preserve"> Рецензентът се определя след вътрешно разпределение на дипломантите по методически обединения.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ЧЛ. 30</w:t>
      </w:r>
      <w:r w:rsidR="002A15F3">
        <w:rPr>
          <w:rFonts w:ascii="Times New Roman" w:hAnsi="Times New Roman"/>
        </w:rPr>
        <w:t xml:space="preserve"> В седем</w:t>
      </w:r>
      <w:r>
        <w:rPr>
          <w:rFonts w:ascii="Times New Roman" w:hAnsi="Times New Roman"/>
        </w:rPr>
        <w:t>дневен срок рецензентът изготвя своята рецензия и я предоставя в две копия- едно за ученика, едно за библиотеката.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ЧЛ.</w:t>
      </w:r>
      <w:r w:rsidR="00933347" w:rsidRPr="0093334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31 </w:t>
      </w:r>
      <w:r>
        <w:rPr>
          <w:rFonts w:ascii="Times New Roman" w:hAnsi="Times New Roman"/>
        </w:rPr>
        <w:t>Заедно с рецензиите, рецензентът и научният ръководител попълват част от оценъчната карта на дипломанта (вж. Приложение)</w:t>
      </w:r>
    </w:p>
    <w:p w:rsidR="008F5ABF" w:rsidRPr="000B7343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6B6C41" w:rsidRDefault="008F5AB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ГЛАВА ЧЕТВЪРТА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КОМИСИИ ЗА ЗАЩИТА НА ДИПЛОМНИТЕ РАБОТИ. ЗАЩИТА НА ДИПЛОМНА РАБОТА. КРИТЕРИИ ЗА ОЦЕНКА НА ДИПЛОМНАТА РАБОТА.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ЧЛ.</w:t>
      </w:r>
      <w:r w:rsidR="00933347" w:rsidRPr="0093334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32</w:t>
      </w:r>
      <w:r>
        <w:rPr>
          <w:rFonts w:ascii="Times New Roman" w:hAnsi="Times New Roman"/>
        </w:rPr>
        <w:t xml:space="preserve"> Комисиите за защити се определят със заповед на директора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ЧЛ. 33</w:t>
      </w:r>
      <w:r>
        <w:rPr>
          <w:rFonts w:ascii="Times New Roman" w:hAnsi="Times New Roman"/>
        </w:rPr>
        <w:t xml:space="preserve"> В профил Философия и Култура (ако профилът е над 15 човека)  и профил Латинистика се организират две комисии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ЧЛ. 34</w:t>
      </w:r>
      <w:r>
        <w:rPr>
          <w:rFonts w:ascii="Times New Roman" w:hAnsi="Times New Roman"/>
        </w:rPr>
        <w:t xml:space="preserve"> За останалите профили комисията е една, ако профилът е над 15 човека се определя повече от един ден за провеждане на защита.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ЧЛ. 35</w:t>
      </w:r>
      <w:r>
        <w:rPr>
          <w:rFonts w:ascii="Times New Roman" w:hAnsi="Times New Roman"/>
        </w:rPr>
        <w:t xml:space="preserve"> В профил „Латинистика“, „История“, „Философия и култура“</w:t>
      </w:r>
      <w:r w:rsidR="000D1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„Българистика“ председател на комисията винаги е представител на СУ „Св. Климент Охридски“.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ЧЛ. 36</w:t>
      </w:r>
      <w:r>
        <w:rPr>
          <w:rFonts w:ascii="Times New Roman" w:hAnsi="Times New Roman"/>
        </w:rPr>
        <w:t xml:space="preserve"> В профилите, в които няма достатъчно преподаватели за сформиране  на минимум тричленна комисия, се канят външни преподаватели.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ЧЛ. 37</w:t>
      </w:r>
      <w:r>
        <w:rPr>
          <w:rFonts w:ascii="Times New Roman" w:hAnsi="Times New Roman"/>
        </w:rPr>
        <w:t xml:space="preserve"> Критериите за оценка на дипломна работа са следните</w:t>
      </w:r>
      <w:r w:rsidR="00FA0CD1">
        <w:rPr>
          <w:rFonts w:ascii="Times New Roman" w:hAnsi="Times New Roman"/>
        </w:rPr>
        <w:t>:</w:t>
      </w:r>
    </w:p>
    <w:p w:rsidR="006B6C41" w:rsidRPr="00933347" w:rsidRDefault="008F5ABF">
      <w:pPr>
        <w:numPr>
          <w:ilvl w:val="0"/>
          <w:numId w:val="7"/>
        </w:numPr>
        <w:spacing w:line="360" w:lineRule="auto"/>
        <w:jc w:val="both"/>
        <w:rPr>
          <w:rFonts w:hint="eastAsia"/>
        </w:rPr>
      </w:pPr>
      <w:r w:rsidRPr="00933347">
        <w:rPr>
          <w:rFonts w:ascii="Times New Roman" w:hAnsi="Times New Roman"/>
        </w:rPr>
        <w:t>Работа с научен ръководител-10% от общата оценка</w:t>
      </w:r>
    </w:p>
    <w:p w:rsidR="006B6C41" w:rsidRPr="00933347" w:rsidRDefault="008F5ABF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933347">
        <w:rPr>
          <w:rFonts w:ascii="Times New Roman" w:hAnsi="Times New Roman"/>
        </w:rPr>
        <w:t>Успешно изпълнена цел на дипломната работа- 40%</w:t>
      </w:r>
    </w:p>
    <w:p w:rsidR="006B6C41" w:rsidRPr="00933347" w:rsidRDefault="008F5ABF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933347">
        <w:rPr>
          <w:rFonts w:ascii="Times New Roman" w:hAnsi="Times New Roman"/>
        </w:rPr>
        <w:t>Представяне в деня на дипломната защита- 30%</w:t>
      </w:r>
    </w:p>
    <w:p w:rsidR="006B6C41" w:rsidRPr="00933347" w:rsidRDefault="008F5ABF">
      <w:pPr>
        <w:numPr>
          <w:ilvl w:val="0"/>
          <w:numId w:val="7"/>
        </w:numPr>
        <w:spacing w:line="360" w:lineRule="auto"/>
        <w:jc w:val="both"/>
        <w:rPr>
          <w:rFonts w:hint="eastAsia"/>
        </w:rPr>
      </w:pPr>
      <w:r w:rsidRPr="00933347">
        <w:rPr>
          <w:rFonts w:ascii="Times New Roman" w:hAnsi="Times New Roman"/>
        </w:rPr>
        <w:t>Правописна, граматическа, стилистична и техническа грамотност- 10%</w:t>
      </w:r>
    </w:p>
    <w:p w:rsidR="006B6C41" w:rsidRPr="00FA0CD1" w:rsidRDefault="008F5ABF">
      <w:pPr>
        <w:numPr>
          <w:ilvl w:val="0"/>
          <w:numId w:val="7"/>
        </w:numPr>
        <w:spacing w:line="360" w:lineRule="auto"/>
        <w:jc w:val="both"/>
        <w:rPr>
          <w:rFonts w:hint="eastAsia"/>
        </w:rPr>
      </w:pPr>
      <w:r w:rsidRPr="00933347">
        <w:rPr>
          <w:rFonts w:ascii="Times New Roman" w:hAnsi="Times New Roman"/>
        </w:rPr>
        <w:t>Работа в профил и спазване на сроковете- 10%</w:t>
      </w:r>
    </w:p>
    <w:p w:rsidR="00FA0CD1" w:rsidRPr="00FA0CD1" w:rsidRDefault="00FA0CD1" w:rsidP="00FA0CD1">
      <w:pPr>
        <w:spacing w:line="360" w:lineRule="auto"/>
        <w:ind w:left="720"/>
        <w:jc w:val="both"/>
        <w:rPr>
          <w:rFonts w:hint="eastAsia"/>
        </w:rPr>
      </w:pPr>
    </w:p>
    <w:p w:rsidR="00FA0CD1" w:rsidRDefault="00FA0CD1" w:rsidP="00FA0CD1">
      <w:pPr>
        <w:spacing w:line="360" w:lineRule="auto"/>
        <w:jc w:val="both"/>
        <w:rPr>
          <w:rFonts w:hint="eastAsia"/>
        </w:rPr>
      </w:pPr>
      <w:r w:rsidRPr="00FA0CD1">
        <w:rPr>
          <w:b/>
        </w:rPr>
        <w:t>ЧЛ. 37а</w:t>
      </w:r>
      <w:r>
        <w:t xml:space="preserve"> Критериите за оценка на дипломна работа в профил Латинистика са следните:</w:t>
      </w:r>
    </w:p>
    <w:p w:rsidR="00FA0CD1" w:rsidRPr="00FA0CD1" w:rsidRDefault="00FA0CD1" w:rsidP="00FA0CD1">
      <w:pPr>
        <w:pStyle w:val="ListParagraph"/>
        <w:numPr>
          <w:ilvl w:val="0"/>
          <w:numId w:val="12"/>
        </w:numPr>
        <w:spacing w:line="360" w:lineRule="auto"/>
        <w:jc w:val="both"/>
      </w:pPr>
      <w:r>
        <w:rPr>
          <w:rFonts w:ascii="Times New Roman" w:eastAsia="SimSun" w:hAnsi="Times New Roman" w:cs="Times New Roman"/>
        </w:rPr>
        <w:t>Работа в профил – 10%</w:t>
      </w:r>
    </w:p>
    <w:p w:rsidR="00FA0CD1" w:rsidRDefault="00FA0CD1" w:rsidP="00FA0CD1">
      <w:pPr>
        <w:pStyle w:val="ListParagraph"/>
        <w:numPr>
          <w:ilvl w:val="0"/>
          <w:numId w:val="12"/>
        </w:numPr>
        <w:spacing w:line="360" w:lineRule="auto"/>
        <w:jc w:val="both"/>
      </w:pPr>
      <w:r>
        <w:t>Работа с научен ръководител – 10%</w:t>
      </w:r>
    </w:p>
    <w:p w:rsidR="00FA0CD1" w:rsidRDefault="00FA0CD1" w:rsidP="00FA0CD1">
      <w:pPr>
        <w:pStyle w:val="ListParagraph"/>
        <w:numPr>
          <w:ilvl w:val="0"/>
          <w:numId w:val="12"/>
        </w:numPr>
        <w:spacing w:line="360" w:lineRule="auto"/>
        <w:jc w:val="both"/>
      </w:pPr>
      <w:r>
        <w:t>Успешно изпълнена цел на дипломната работа – 35%</w:t>
      </w:r>
    </w:p>
    <w:p w:rsidR="00FA0CD1" w:rsidRDefault="00FA0CD1" w:rsidP="00FA0CD1">
      <w:pPr>
        <w:pStyle w:val="ListParagraph"/>
        <w:numPr>
          <w:ilvl w:val="0"/>
          <w:numId w:val="12"/>
        </w:numPr>
        <w:spacing w:line="360" w:lineRule="auto"/>
        <w:jc w:val="both"/>
      </w:pPr>
      <w:r>
        <w:t>Представяне в деня на дипломната защита – 35%</w:t>
      </w:r>
    </w:p>
    <w:p w:rsidR="00FA0CD1" w:rsidRDefault="00FA0CD1" w:rsidP="00FA0CD1">
      <w:pPr>
        <w:pStyle w:val="ListParagraph"/>
        <w:numPr>
          <w:ilvl w:val="0"/>
          <w:numId w:val="12"/>
        </w:numPr>
        <w:spacing w:line="360" w:lineRule="auto"/>
        <w:jc w:val="both"/>
      </w:pPr>
      <w:r>
        <w:t>Правописна, граматическа, стилистична и техническа грамотност – 5%</w:t>
      </w:r>
    </w:p>
    <w:p w:rsidR="006B6C41" w:rsidRPr="00FA0CD1" w:rsidRDefault="00FA0CD1" w:rsidP="00FA0CD1">
      <w:pPr>
        <w:pStyle w:val="ListParagraph"/>
        <w:numPr>
          <w:ilvl w:val="0"/>
          <w:numId w:val="12"/>
        </w:numPr>
        <w:spacing w:line="360" w:lineRule="auto"/>
        <w:jc w:val="both"/>
      </w:pPr>
      <w:r>
        <w:t>Спазване на сроковете – 5%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ЧЛ.38</w:t>
      </w:r>
      <w:r>
        <w:rPr>
          <w:rFonts w:ascii="Times New Roman" w:hAnsi="Times New Roman"/>
        </w:rPr>
        <w:t xml:space="preserve"> Процентите се преобразуват в количествени оценки по следния начин</w:t>
      </w:r>
    </w:p>
    <w:p w:rsidR="006B6C41" w:rsidRDefault="008F5AB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0D1A3A">
        <w:rPr>
          <w:rFonts w:ascii="Times New Roman" w:hAnsi="Times New Roman"/>
          <w:b/>
        </w:rPr>
        <w:t>Отличен 6.00</w:t>
      </w:r>
      <w:r w:rsidR="000D1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- 100%– 90% </w:t>
      </w:r>
      <w:r>
        <w:rPr>
          <w:rFonts w:ascii="Times New Roman" w:hAnsi="Times New Roman"/>
          <w:b/>
        </w:rPr>
        <w:t>включително</w:t>
      </w:r>
    </w:p>
    <w:p w:rsidR="006B6C41" w:rsidRDefault="008F5AB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0D1A3A">
        <w:rPr>
          <w:rFonts w:ascii="Times New Roman" w:hAnsi="Times New Roman"/>
          <w:b/>
        </w:rPr>
        <w:t>Отличен 5.75</w:t>
      </w:r>
      <w:r>
        <w:rPr>
          <w:rFonts w:ascii="Times New Roman" w:hAnsi="Times New Roman"/>
        </w:rPr>
        <w:t>- 89</w:t>
      </w:r>
      <w:r>
        <w:rPr>
          <w:rFonts w:ascii="Times New Roman" w:hAnsi="Times New Roman"/>
          <w:lang w:val="en-US"/>
        </w:rPr>
        <w:t>%</w:t>
      </w:r>
      <w:r>
        <w:rPr>
          <w:rFonts w:ascii="Times New Roman" w:hAnsi="Times New Roman"/>
        </w:rPr>
        <w:t>– 85% вкл.</w:t>
      </w:r>
    </w:p>
    <w:p w:rsidR="006B6C41" w:rsidRDefault="008F5AB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Отличен 5.50</w:t>
      </w:r>
      <w:r>
        <w:rPr>
          <w:rFonts w:ascii="Times New Roman" w:hAnsi="Times New Roman"/>
        </w:rPr>
        <w:t xml:space="preserve">- 84%– 80% </w:t>
      </w:r>
      <w:r>
        <w:rPr>
          <w:rFonts w:ascii="Times New Roman" w:hAnsi="Times New Roman"/>
          <w:b/>
        </w:rPr>
        <w:t>вкл.</w:t>
      </w:r>
    </w:p>
    <w:p w:rsidR="006B6C41" w:rsidRDefault="008F5AB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Мн.</w:t>
      </w:r>
      <w:r w:rsidR="007D1ED3">
        <w:rPr>
          <w:rFonts w:ascii="Times New Roman" w:hAnsi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</w:rPr>
        <w:t>добър 5.25</w:t>
      </w:r>
      <w:r>
        <w:rPr>
          <w:rFonts w:ascii="Times New Roman" w:hAnsi="Times New Roman"/>
        </w:rPr>
        <w:t xml:space="preserve">- 79%– 75% </w:t>
      </w:r>
      <w:r>
        <w:rPr>
          <w:rFonts w:ascii="Times New Roman" w:hAnsi="Times New Roman"/>
          <w:b/>
        </w:rPr>
        <w:t>вкл.</w:t>
      </w:r>
    </w:p>
    <w:p w:rsidR="006B6C41" w:rsidRDefault="008F5AB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Мн.</w:t>
      </w:r>
      <w:r w:rsidR="007D1ED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добър 5.00</w:t>
      </w:r>
      <w:r>
        <w:rPr>
          <w:rFonts w:ascii="Times New Roman" w:hAnsi="Times New Roman"/>
        </w:rPr>
        <w:t xml:space="preserve">- 74%– 70% </w:t>
      </w:r>
      <w:r>
        <w:rPr>
          <w:rFonts w:ascii="Times New Roman" w:hAnsi="Times New Roman"/>
          <w:b/>
        </w:rPr>
        <w:t>вкл.</w:t>
      </w:r>
    </w:p>
    <w:p w:rsidR="006B6C41" w:rsidRDefault="008F5AB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Мн. добър 4.75</w:t>
      </w:r>
      <w:r>
        <w:rPr>
          <w:rFonts w:ascii="Times New Roman" w:hAnsi="Times New Roman"/>
        </w:rPr>
        <w:t xml:space="preserve">- 69%– 65% </w:t>
      </w:r>
      <w:r>
        <w:rPr>
          <w:rFonts w:ascii="Times New Roman" w:hAnsi="Times New Roman"/>
          <w:b/>
        </w:rPr>
        <w:t>вкл.</w:t>
      </w:r>
    </w:p>
    <w:p w:rsidR="006B6C41" w:rsidRDefault="008F5AB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Мн. добър 4.50</w:t>
      </w:r>
      <w:r>
        <w:rPr>
          <w:rFonts w:ascii="Times New Roman" w:hAnsi="Times New Roman"/>
        </w:rPr>
        <w:t xml:space="preserve">- 64%– 60% </w:t>
      </w:r>
      <w:r>
        <w:rPr>
          <w:rFonts w:ascii="Times New Roman" w:hAnsi="Times New Roman"/>
          <w:b/>
        </w:rPr>
        <w:t>вкл.</w:t>
      </w:r>
    </w:p>
    <w:p w:rsidR="006B6C41" w:rsidRDefault="008F5AB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Добър  4.25</w:t>
      </w:r>
      <w:r>
        <w:rPr>
          <w:rFonts w:ascii="Times New Roman" w:hAnsi="Times New Roman"/>
        </w:rPr>
        <w:t xml:space="preserve">- 59%– 55% </w:t>
      </w:r>
      <w:r>
        <w:rPr>
          <w:rFonts w:ascii="Times New Roman" w:hAnsi="Times New Roman"/>
          <w:b/>
        </w:rPr>
        <w:t>вкл.</w:t>
      </w:r>
    </w:p>
    <w:p w:rsidR="006B6C41" w:rsidRDefault="008F5AB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Добър 4.00</w:t>
      </w:r>
      <w:r>
        <w:rPr>
          <w:rFonts w:ascii="Times New Roman" w:hAnsi="Times New Roman"/>
        </w:rPr>
        <w:t xml:space="preserve">- 54%– 50% </w:t>
      </w:r>
      <w:r>
        <w:rPr>
          <w:rFonts w:ascii="Times New Roman" w:hAnsi="Times New Roman"/>
          <w:b/>
        </w:rPr>
        <w:t>вкл.</w:t>
      </w:r>
    </w:p>
    <w:p w:rsidR="006B6C41" w:rsidRDefault="008F5AB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Добър 3.75</w:t>
      </w:r>
      <w:r>
        <w:rPr>
          <w:rFonts w:ascii="Times New Roman" w:hAnsi="Times New Roman"/>
        </w:rPr>
        <w:t xml:space="preserve">- 49%– 45% </w:t>
      </w:r>
      <w:r>
        <w:rPr>
          <w:rFonts w:ascii="Times New Roman" w:hAnsi="Times New Roman"/>
          <w:b/>
        </w:rPr>
        <w:t>вкл</w:t>
      </w:r>
      <w:r>
        <w:rPr>
          <w:rFonts w:ascii="Times New Roman" w:hAnsi="Times New Roman"/>
        </w:rPr>
        <w:t>.</w:t>
      </w:r>
    </w:p>
    <w:p w:rsidR="006B6C41" w:rsidRDefault="008F5AB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Добър 3.50</w:t>
      </w:r>
      <w:r>
        <w:rPr>
          <w:rFonts w:ascii="Times New Roman" w:hAnsi="Times New Roman"/>
        </w:rPr>
        <w:t xml:space="preserve">- 44%– 40% </w:t>
      </w:r>
      <w:r>
        <w:rPr>
          <w:rFonts w:ascii="Times New Roman" w:hAnsi="Times New Roman"/>
          <w:b/>
        </w:rPr>
        <w:t>вкл.</w:t>
      </w:r>
    </w:p>
    <w:p w:rsidR="006B6C41" w:rsidRDefault="008F5AB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Среден 3.25</w:t>
      </w:r>
      <w:r>
        <w:rPr>
          <w:rFonts w:ascii="Times New Roman" w:hAnsi="Times New Roman"/>
        </w:rPr>
        <w:t xml:space="preserve">- 39%– 35% </w:t>
      </w:r>
      <w:r>
        <w:rPr>
          <w:rFonts w:ascii="Times New Roman" w:hAnsi="Times New Roman"/>
          <w:b/>
        </w:rPr>
        <w:t>вкл.</w:t>
      </w:r>
    </w:p>
    <w:p w:rsidR="006B6C41" w:rsidRDefault="008F5AB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Среден 3.00</w:t>
      </w:r>
      <w:r>
        <w:rPr>
          <w:rFonts w:ascii="Times New Roman" w:hAnsi="Times New Roman"/>
        </w:rPr>
        <w:t xml:space="preserve">- 34%– 30% </w:t>
      </w:r>
      <w:r>
        <w:rPr>
          <w:rFonts w:ascii="Times New Roman" w:hAnsi="Times New Roman"/>
          <w:b/>
        </w:rPr>
        <w:t>вкл.</w:t>
      </w:r>
    </w:p>
    <w:p w:rsidR="006B6C41" w:rsidRDefault="008F5AB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Слаб 2</w:t>
      </w:r>
      <w:r>
        <w:rPr>
          <w:rFonts w:ascii="Times New Roman" w:hAnsi="Times New Roman"/>
        </w:rPr>
        <w:t>- под 30%</w:t>
      </w:r>
    </w:p>
    <w:p w:rsidR="006B6C41" w:rsidRDefault="006B6C41">
      <w:pPr>
        <w:spacing w:line="360" w:lineRule="auto"/>
        <w:jc w:val="both"/>
        <w:rPr>
          <w:rFonts w:ascii="Times New Roman" w:hAnsi="Times New Roman"/>
        </w:rPr>
      </w:pPr>
    </w:p>
    <w:p w:rsidR="006B6C41" w:rsidRDefault="008F5ABF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ДОПЪЛНИТЕЛНИ РАЗПОРЕДБИ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ЧЛ.1 </w:t>
      </w:r>
      <w:r>
        <w:rPr>
          <w:rFonts w:ascii="Times New Roman" w:hAnsi="Times New Roman"/>
        </w:rPr>
        <w:t>Правилникът разглежда и регламентира правилата за съществув</w:t>
      </w:r>
      <w:r w:rsidR="002A15F3">
        <w:rPr>
          <w:rFonts w:ascii="Times New Roman" w:hAnsi="Times New Roman"/>
        </w:rPr>
        <w:t>ащите профили през учебната 20</w:t>
      </w:r>
      <w:r w:rsidR="00FA0CD1">
        <w:rPr>
          <w:rFonts w:ascii="Times New Roman" w:hAnsi="Times New Roman"/>
        </w:rPr>
        <w:t>20</w:t>
      </w:r>
      <w:r w:rsidR="002A15F3">
        <w:rPr>
          <w:rFonts w:ascii="Times New Roman" w:hAnsi="Times New Roman"/>
        </w:rPr>
        <w:t>/202</w:t>
      </w:r>
      <w:r w:rsidR="00FA0CD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година. При създаване на нови, правилникът ще бъде разширен.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ЧЛ.2</w:t>
      </w:r>
      <w:r>
        <w:rPr>
          <w:rFonts w:ascii="Times New Roman" w:hAnsi="Times New Roman"/>
        </w:rPr>
        <w:t xml:space="preserve"> Към този правилник всяко МО може да изготви свои допълнителни правила и пояснителни критерии.</w:t>
      </w:r>
    </w:p>
    <w:p w:rsidR="006B6C41" w:rsidRDefault="006B6C41">
      <w:pPr>
        <w:spacing w:line="360" w:lineRule="auto"/>
        <w:jc w:val="both"/>
        <w:rPr>
          <w:rFonts w:ascii="Times New Roman" w:hAnsi="Times New Roman"/>
        </w:rPr>
      </w:pPr>
    </w:p>
    <w:p w:rsidR="006B6C41" w:rsidRDefault="008F5ABF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ИЗПОЛЗВАНИ СЪКРАЩЕНИЯ</w:t>
      </w:r>
    </w:p>
    <w:p w:rsidR="006B6C41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МО– методическо обединение</w:t>
      </w:r>
    </w:p>
    <w:p w:rsidR="006B6C41" w:rsidRDefault="006B6C41">
      <w:pPr>
        <w:spacing w:line="360" w:lineRule="auto"/>
        <w:jc w:val="both"/>
        <w:rPr>
          <w:rFonts w:ascii="Times New Roman" w:hAnsi="Times New Roman"/>
        </w:rPr>
      </w:pPr>
    </w:p>
    <w:p w:rsidR="000B7343" w:rsidRDefault="000B7343">
      <w:pPr>
        <w:spacing w:line="360" w:lineRule="auto"/>
        <w:jc w:val="both"/>
        <w:rPr>
          <w:rFonts w:ascii="Times New Roman" w:hAnsi="Times New Roman"/>
        </w:rPr>
      </w:pPr>
    </w:p>
    <w:p w:rsidR="000B7343" w:rsidRDefault="007C520D" w:rsidP="000B7343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</w:t>
      </w:r>
      <w:r w:rsidR="000B7343">
        <w:rPr>
          <w:rFonts w:ascii="Times New Roman" w:hAnsi="Times New Roman"/>
          <w:b/>
          <w:bCs/>
        </w:rPr>
        <w:t>РИЛОЖЕНИЯ</w:t>
      </w:r>
    </w:p>
    <w:p w:rsidR="000B7343" w:rsidRPr="008F5ABF" w:rsidRDefault="000B7343" w:rsidP="000B734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- </w:t>
      </w:r>
      <w:r>
        <w:rPr>
          <w:rFonts w:ascii="Times New Roman" w:hAnsi="Times New Roman"/>
        </w:rPr>
        <w:t>ПРИМЕРНА ЗАГЛАВНА СТРАНИЦА</w:t>
      </w:r>
    </w:p>
    <w:p w:rsidR="006B6C41" w:rsidRDefault="006B6C41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0B3951" w:rsidRDefault="000B3951" w:rsidP="000B3951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0B3951" w:rsidRDefault="000B395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520D" w:rsidRDefault="007C52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7343" w:rsidRDefault="000B73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39C3" w:rsidRDefault="004739C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39C3" w:rsidRDefault="004739C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39C3" w:rsidRDefault="004739C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39C3" w:rsidRDefault="004739C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39C3" w:rsidRDefault="004739C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39C3" w:rsidRDefault="004739C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39C3" w:rsidRDefault="004739C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229F" w:rsidRDefault="006622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229F" w:rsidRDefault="006622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pPr w:leftFromText="141" w:rightFromText="141" w:vertAnchor="page" w:horzAnchor="margin" w:tblpXSpec="center" w:tblpY="271"/>
        <w:tblW w:w="11232" w:type="dxa"/>
        <w:tblBorders>
          <w:bottom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7744"/>
        <w:gridCol w:w="1972"/>
      </w:tblGrid>
      <w:tr w:rsidR="0066229F" w:rsidRPr="004B67C4" w:rsidTr="00EE66D4">
        <w:trPr>
          <w:trHeight w:val="1839"/>
        </w:trPr>
        <w:tc>
          <w:tcPr>
            <w:tcW w:w="1516" w:type="dxa"/>
            <w:shd w:val="clear" w:color="auto" w:fill="auto"/>
          </w:tcPr>
          <w:p w:rsidR="0066229F" w:rsidRDefault="0066229F" w:rsidP="00EE66D4">
            <w:pPr>
              <w:pStyle w:val="Header"/>
              <w:tabs>
                <w:tab w:val="left" w:pos="180"/>
                <w:tab w:val="center" w:pos="742"/>
              </w:tabs>
              <w:rPr>
                <w:b/>
              </w:rPr>
            </w:pPr>
            <w:r>
              <w:rPr>
                <w:b/>
              </w:rPr>
              <w:lastRenderedPageBreak/>
              <w:tab/>
            </w:r>
          </w:p>
          <w:p w:rsidR="0066229F" w:rsidRPr="005142BB" w:rsidRDefault="0066229F" w:rsidP="00EE66D4">
            <w:pPr>
              <w:pStyle w:val="Header"/>
              <w:tabs>
                <w:tab w:val="left" w:pos="180"/>
                <w:tab w:val="center" w:pos="742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  <w:noProof/>
                <w:lang w:val="bg-BG" w:eastAsia="bg-BG"/>
              </w:rPr>
              <w:drawing>
                <wp:inline distT="0" distB="0" distL="0" distR="0" wp14:anchorId="387F292C" wp14:editId="015B52DB">
                  <wp:extent cx="641228" cy="847725"/>
                  <wp:effectExtent l="19050" t="0" r="6472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556" cy="850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4" w:type="dxa"/>
            <w:shd w:val="clear" w:color="auto" w:fill="auto"/>
            <w:vAlign w:val="center"/>
          </w:tcPr>
          <w:p w:rsidR="0066229F" w:rsidRDefault="0066229F" w:rsidP="00EE66D4">
            <w:pPr>
              <w:pStyle w:val="Header"/>
              <w:spacing w:before="100"/>
              <w:jc w:val="center"/>
              <w:rPr>
                <w:b/>
                <w:sz w:val="32"/>
                <w:szCs w:val="32"/>
                <w:lang w:val="ru-RU"/>
              </w:rPr>
            </w:pPr>
            <w:r w:rsidRPr="000B3951">
              <w:rPr>
                <w:b/>
                <w:sz w:val="32"/>
                <w:szCs w:val="32"/>
                <w:lang w:val="ru-RU"/>
              </w:rPr>
              <w:t xml:space="preserve">НАЦИОНАЛНА ГИМНАЗИЯ </w:t>
            </w:r>
          </w:p>
          <w:p w:rsidR="0066229F" w:rsidRPr="000B3951" w:rsidRDefault="0066229F" w:rsidP="00EE66D4">
            <w:pPr>
              <w:pStyle w:val="Header"/>
              <w:spacing w:before="100"/>
              <w:jc w:val="center"/>
              <w:rPr>
                <w:b/>
                <w:sz w:val="32"/>
                <w:szCs w:val="32"/>
                <w:lang w:val="ru-RU"/>
              </w:rPr>
            </w:pPr>
            <w:r w:rsidRPr="000B3951">
              <w:rPr>
                <w:b/>
                <w:sz w:val="32"/>
                <w:szCs w:val="32"/>
                <w:lang w:val="ru-RU"/>
              </w:rPr>
              <w:t>ЗА ДРЕВНИ ЕЗИЦИ И КУЛТУРИ</w:t>
            </w:r>
          </w:p>
          <w:p w:rsidR="0066229F" w:rsidRPr="000B3951" w:rsidRDefault="0066229F" w:rsidP="00EE66D4">
            <w:pPr>
              <w:pStyle w:val="Header"/>
              <w:spacing w:before="100" w:line="276" w:lineRule="auto"/>
              <w:jc w:val="center"/>
              <w:rPr>
                <w:b/>
                <w:lang w:val="ru-RU"/>
              </w:rPr>
            </w:pPr>
            <w:r w:rsidRPr="000B3951">
              <w:rPr>
                <w:b/>
                <w:sz w:val="32"/>
                <w:szCs w:val="32"/>
                <w:lang w:val="ru-RU"/>
              </w:rPr>
              <w:t>„СВЕТИ КОНСТАНТИН КИРИЛ ФИЛОСОФ”</w:t>
            </w:r>
          </w:p>
        </w:tc>
        <w:tc>
          <w:tcPr>
            <w:tcW w:w="1972" w:type="dxa"/>
          </w:tcPr>
          <w:p w:rsidR="0066229F" w:rsidRPr="008C4DE7" w:rsidRDefault="0066229F" w:rsidP="00EE66D4">
            <w:pPr>
              <w:pStyle w:val="Header"/>
              <w:spacing w:before="100"/>
              <w:jc w:val="center"/>
              <w:rPr>
                <w:b/>
                <w:lang w:val="ru-RU"/>
              </w:rPr>
            </w:pPr>
            <w:r>
              <w:rPr>
                <w:b/>
                <w:noProof/>
                <w:lang w:val="bg-BG" w:eastAsia="bg-BG"/>
              </w:rPr>
              <w:drawing>
                <wp:inline distT="0" distB="0" distL="0" distR="0" wp14:anchorId="2786552E" wp14:editId="677E9356">
                  <wp:extent cx="1044578" cy="1040295"/>
                  <wp:effectExtent l="19050" t="0" r="3172" b="0"/>
                  <wp:docPr id="6" name="Картина 2" descr="logo-authentic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authentic-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148" cy="1039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39C3" w:rsidRDefault="004739C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39C3" w:rsidRDefault="004739C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229F" w:rsidRDefault="006622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229F" w:rsidRDefault="006622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39C3" w:rsidRDefault="004739C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7343" w:rsidRDefault="000B73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6C41" w:rsidRDefault="008F5A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Профил „</w:t>
      </w:r>
      <w:r w:rsidR="000B3951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>
        <w:rPr>
          <w:rFonts w:ascii="Times New Roman" w:hAnsi="Times New Roman" w:cs="Times New Roman"/>
          <w:b/>
          <w:sz w:val="36"/>
          <w:szCs w:val="36"/>
        </w:rPr>
        <w:t>“</w:t>
      </w:r>
    </w:p>
    <w:p w:rsidR="006B6C41" w:rsidRDefault="006B6C4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6C41" w:rsidRDefault="006B6C4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6C41" w:rsidRPr="008F5ABF" w:rsidRDefault="006B6C4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6C41" w:rsidRPr="008F5ABF" w:rsidRDefault="006B6C4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6C41" w:rsidRPr="008F5ABF" w:rsidRDefault="006B6C4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6C41" w:rsidRPr="008F5ABF" w:rsidRDefault="006B6C4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6C41" w:rsidRDefault="008F5A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Дипломна работа на тема:</w:t>
      </w:r>
    </w:p>
    <w:p w:rsidR="006B6C41" w:rsidRDefault="006B6C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C41" w:rsidRPr="008F5ABF" w:rsidRDefault="006B6C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C41" w:rsidRDefault="006B6C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951" w:rsidRDefault="000B39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951" w:rsidRDefault="000B39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951" w:rsidRDefault="000B39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951" w:rsidRDefault="000B39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951" w:rsidRPr="008F5ABF" w:rsidRDefault="000B39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951" w:rsidRDefault="000B39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343" w:rsidRDefault="000B73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343" w:rsidRDefault="000B73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343" w:rsidRPr="008F5ABF" w:rsidRDefault="000B73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C41" w:rsidRDefault="006B6C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C41" w:rsidRDefault="008F5A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Изготвил:                                                   </w:t>
      </w:r>
      <w:r w:rsidR="000B3951">
        <w:rPr>
          <w:rFonts w:ascii="Times New Roman" w:hAnsi="Times New Roman" w:cs="Times New Roman"/>
          <w:b/>
          <w:sz w:val="28"/>
          <w:szCs w:val="28"/>
        </w:rPr>
        <w:t xml:space="preserve">                        Научен р</w:t>
      </w:r>
      <w:r>
        <w:rPr>
          <w:rFonts w:ascii="Times New Roman" w:hAnsi="Times New Roman" w:cs="Times New Roman"/>
          <w:b/>
          <w:sz w:val="28"/>
          <w:szCs w:val="28"/>
        </w:rPr>
        <w:t>ъководител</w:t>
      </w:r>
      <w:r w:rsidR="000B3951">
        <w:rPr>
          <w:rFonts w:ascii="Times New Roman" w:hAnsi="Times New Roman" w:cs="Times New Roman"/>
          <w:b/>
          <w:sz w:val="28"/>
          <w:szCs w:val="28"/>
        </w:rPr>
        <w:t>:</w:t>
      </w:r>
    </w:p>
    <w:p w:rsidR="000B3951" w:rsidRDefault="000B39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951" w:rsidRPr="008F5ABF" w:rsidRDefault="000B39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951" w:rsidRDefault="000B39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951" w:rsidRPr="008F5ABF" w:rsidRDefault="000B39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C41" w:rsidRDefault="006B6C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9C3" w:rsidRPr="008F5ABF" w:rsidRDefault="00473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C41" w:rsidRDefault="006B6C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C41" w:rsidRDefault="008F5A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София</w:t>
      </w:r>
    </w:p>
    <w:p w:rsidR="000B3951" w:rsidRDefault="000B3951" w:rsidP="000B73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4739C3">
        <w:rPr>
          <w:rFonts w:ascii="Times New Roman" w:hAnsi="Times New Roman" w:cs="Times New Roman"/>
          <w:sz w:val="28"/>
          <w:szCs w:val="28"/>
        </w:rPr>
        <w:t>1</w:t>
      </w:r>
      <w:r w:rsidR="008F5ABF">
        <w:rPr>
          <w:rFonts w:ascii="Times New Roman" w:hAnsi="Times New Roman" w:cs="Times New Roman"/>
          <w:sz w:val="28"/>
          <w:szCs w:val="28"/>
        </w:rPr>
        <w:t xml:space="preserve"> година</w:t>
      </w:r>
    </w:p>
    <w:p w:rsidR="000B7343" w:rsidRPr="000B7343" w:rsidRDefault="000B7343" w:rsidP="000B73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C41" w:rsidRPr="008F5ABF" w:rsidRDefault="008F5A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ОЦЕНЪЧНА КАРТА </w:t>
      </w:r>
    </w:p>
    <w:p w:rsidR="006B6C41" w:rsidRPr="008F5ABF" w:rsidRDefault="006B6C41">
      <w:pPr>
        <w:spacing w:line="360" w:lineRule="auto"/>
        <w:jc w:val="both"/>
        <w:rPr>
          <w:rFonts w:ascii="Times New Roman" w:hAnsi="Times New Roman"/>
        </w:rPr>
      </w:pPr>
    </w:p>
    <w:p w:rsidR="006B6C41" w:rsidRPr="008F5ABF" w:rsidRDefault="006B6C41">
      <w:pPr>
        <w:spacing w:line="360" w:lineRule="auto"/>
        <w:jc w:val="both"/>
        <w:rPr>
          <w:rFonts w:ascii="Times New Roman" w:hAnsi="Times New Roman"/>
        </w:rPr>
      </w:pPr>
    </w:p>
    <w:p w:rsidR="008F5ABF" w:rsidRPr="000B3951" w:rsidRDefault="008F5ABF">
      <w:pPr>
        <w:spacing w:line="360" w:lineRule="auto"/>
        <w:ind w:left="360"/>
        <w:jc w:val="center"/>
        <w:rPr>
          <w:rFonts w:ascii="Times New Roman" w:hAnsi="Times New Roman"/>
          <w:b/>
        </w:rPr>
      </w:pPr>
    </w:p>
    <w:p w:rsidR="006B6C41" w:rsidRDefault="008F5ABF">
      <w:pPr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ОЦЕНЪЧНА КАРТА НА</w:t>
      </w:r>
    </w:p>
    <w:p w:rsidR="006B6C41" w:rsidRDefault="008F5ABF">
      <w:pPr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………………………………………………………………………………………………,</w:t>
      </w:r>
    </w:p>
    <w:p w:rsidR="006B6C41" w:rsidRDefault="008F5ABF">
      <w:pPr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………………..КЛАС</w:t>
      </w:r>
    </w:p>
    <w:p w:rsidR="006B6C41" w:rsidRDefault="006B6C41">
      <w:pPr>
        <w:spacing w:line="360" w:lineRule="auto"/>
        <w:ind w:left="360"/>
        <w:jc w:val="both"/>
        <w:rPr>
          <w:rFonts w:ascii="Times New Roman" w:hAnsi="Times New Roman"/>
        </w:rPr>
      </w:pPr>
    </w:p>
    <w:p w:rsidR="006B6C41" w:rsidRDefault="006B6C41">
      <w:pPr>
        <w:spacing w:line="360" w:lineRule="auto"/>
        <w:ind w:left="360"/>
        <w:jc w:val="both"/>
        <w:rPr>
          <w:rFonts w:ascii="Times New Roman" w:hAnsi="Times New Roman"/>
        </w:rPr>
      </w:pPr>
    </w:p>
    <w:p w:rsidR="006B6C41" w:rsidRPr="000B3951" w:rsidRDefault="006B6C41">
      <w:pPr>
        <w:spacing w:line="360" w:lineRule="auto"/>
        <w:ind w:left="360"/>
        <w:jc w:val="both"/>
        <w:rPr>
          <w:rFonts w:ascii="Times New Roman" w:hAnsi="Times New Roman"/>
        </w:rPr>
      </w:pPr>
    </w:p>
    <w:p w:rsidR="006B6C41" w:rsidRDefault="006B6C41">
      <w:pPr>
        <w:spacing w:line="360" w:lineRule="auto"/>
        <w:ind w:left="360"/>
        <w:jc w:val="both"/>
        <w:rPr>
          <w:rFonts w:ascii="Times New Roman" w:hAnsi="Times New Roman"/>
        </w:rPr>
      </w:pPr>
    </w:p>
    <w:p w:rsidR="006B6C41" w:rsidRDefault="008F5AB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с научен ръководител-…… ……../</w:t>
      </w:r>
      <w:r w:rsidR="007C52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10%  </w:t>
      </w:r>
      <w:r>
        <w:rPr>
          <w:rFonts w:ascii="Times New Roman" w:hAnsi="Times New Roman"/>
          <w:i/>
        </w:rPr>
        <w:t>попълва са от научния р-л</w:t>
      </w:r>
    </w:p>
    <w:p w:rsidR="006B6C41" w:rsidRDefault="006B6C41">
      <w:pPr>
        <w:pStyle w:val="ListParagraph"/>
        <w:spacing w:line="360" w:lineRule="auto"/>
        <w:jc w:val="both"/>
        <w:rPr>
          <w:rFonts w:ascii="Times New Roman" w:hAnsi="Times New Roman"/>
        </w:rPr>
      </w:pPr>
    </w:p>
    <w:p w:rsidR="006B6C41" w:rsidRDefault="006B6C41">
      <w:pPr>
        <w:pStyle w:val="ListParagraph"/>
        <w:spacing w:line="360" w:lineRule="auto"/>
        <w:jc w:val="both"/>
        <w:rPr>
          <w:rFonts w:ascii="Times New Roman" w:hAnsi="Times New Roman"/>
        </w:rPr>
      </w:pPr>
    </w:p>
    <w:p w:rsidR="006B6C41" w:rsidRDefault="008F5ABF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Успешно изпълнена цел на дипломната работа-……./ 40% </w:t>
      </w:r>
      <w:r>
        <w:rPr>
          <w:rFonts w:ascii="Times New Roman" w:hAnsi="Times New Roman"/>
          <w:i/>
        </w:rPr>
        <w:t>попълва се от рецензента и научният ръководител след съвместно обсъждане</w:t>
      </w:r>
    </w:p>
    <w:p w:rsidR="006B6C41" w:rsidRDefault="006B6C41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6B6C41" w:rsidRDefault="006B6C41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6B6C41" w:rsidRDefault="008F5ABF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Представяне в деня на дипломната защита-…...../ 30%  </w:t>
      </w:r>
      <w:r>
        <w:rPr>
          <w:rFonts w:ascii="Times New Roman" w:hAnsi="Times New Roman"/>
          <w:i/>
        </w:rPr>
        <w:t>попълва се от председателя на комисията</w:t>
      </w:r>
    </w:p>
    <w:p w:rsidR="006B6C41" w:rsidRDefault="006B6C41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6B6C41" w:rsidRPr="00933347" w:rsidRDefault="008F5ABF">
      <w:pPr>
        <w:numPr>
          <w:ilvl w:val="0"/>
          <w:numId w:val="7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Правописна, граматическа,</w:t>
      </w:r>
      <w:r w:rsidR="007C52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стилистична и техническа грамотност-……</w:t>
      </w:r>
      <w:r w:rsidRPr="00933347">
        <w:rPr>
          <w:rFonts w:ascii="Times New Roman" w:hAnsi="Times New Roman"/>
        </w:rPr>
        <w:t xml:space="preserve">/10% </w:t>
      </w:r>
      <w:r w:rsidRPr="00933347">
        <w:rPr>
          <w:rFonts w:ascii="Times New Roman" w:hAnsi="Times New Roman"/>
          <w:i/>
        </w:rPr>
        <w:t>попълва се от техническата комисия.</w:t>
      </w:r>
    </w:p>
    <w:p w:rsidR="006B6C41" w:rsidRDefault="006B6C41">
      <w:pPr>
        <w:pStyle w:val="ListParagraph"/>
        <w:rPr>
          <w:rFonts w:ascii="Times New Roman" w:hAnsi="Times New Roman"/>
        </w:rPr>
      </w:pPr>
    </w:p>
    <w:p w:rsidR="006B6C41" w:rsidRDefault="008F5ABF">
      <w:pPr>
        <w:numPr>
          <w:ilvl w:val="0"/>
          <w:numId w:val="7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Работа в профил през двете години и спазване на сроковете-……./10% </w:t>
      </w:r>
      <w:r>
        <w:rPr>
          <w:rFonts w:ascii="Times New Roman" w:hAnsi="Times New Roman"/>
          <w:i/>
        </w:rPr>
        <w:t>попълва се от дипломната комисия</w:t>
      </w:r>
    </w:p>
    <w:p w:rsidR="006B6C41" w:rsidRDefault="006B6C41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6B6C41" w:rsidRDefault="006B6C41">
      <w:pPr>
        <w:spacing w:line="360" w:lineRule="auto"/>
        <w:ind w:left="720"/>
        <w:jc w:val="both"/>
        <w:rPr>
          <w:rFonts w:ascii="Times New Roman" w:hAnsi="Times New Roman"/>
          <w:i/>
        </w:rPr>
      </w:pPr>
    </w:p>
    <w:p w:rsidR="006B6C41" w:rsidRDefault="006B6C41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6B6C41" w:rsidRPr="008F5ABF" w:rsidRDefault="006B6C41" w:rsidP="008F5ABF">
      <w:pPr>
        <w:spacing w:line="360" w:lineRule="auto"/>
        <w:ind w:left="720"/>
        <w:jc w:val="both"/>
        <w:rPr>
          <w:rFonts w:ascii="Times New Roman" w:hAnsi="Times New Roman"/>
          <w:i/>
        </w:rPr>
      </w:pPr>
    </w:p>
    <w:p w:rsidR="006B6C41" w:rsidRDefault="006B6C41">
      <w:pPr>
        <w:spacing w:line="360" w:lineRule="auto"/>
        <w:jc w:val="both"/>
        <w:rPr>
          <w:rFonts w:ascii="Times New Roman" w:hAnsi="Times New Roman"/>
        </w:rPr>
      </w:pPr>
    </w:p>
    <w:p w:rsidR="006B6C41" w:rsidRDefault="006B6C41">
      <w:pPr>
        <w:spacing w:line="360" w:lineRule="auto"/>
        <w:jc w:val="both"/>
        <w:rPr>
          <w:rFonts w:ascii="Times New Roman" w:hAnsi="Times New Roman"/>
        </w:rPr>
      </w:pPr>
    </w:p>
    <w:p w:rsidR="006B6C41" w:rsidRDefault="006B6C41">
      <w:pPr>
        <w:spacing w:line="360" w:lineRule="auto"/>
        <w:jc w:val="both"/>
        <w:rPr>
          <w:rFonts w:ascii="Times New Roman" w:hAnsi="Times New Roman"/>
        </w:rPr>
      </w:pPr>
    </w:p>
    <w:sectPr w:rsidR="006B6C41" w:rsidSect="000B7343">
      <w:footerReference w:type="default" r:id="rId12"/>
      <w:pgSz w:w="11906" w:h="16838"/>
      <w:pgMar w:top="1134" w:right="1134" w:bottom="1134" w:left="1134" w:header="0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BD9" w:rsidRDefault="00B14BD9" w:rsidP="000B7343">
      <w:pPr>
        <w:rPr>
          <w:rFonts w:hint="eastAsia"/>
        </w:rPr>
      </w:pPr>
      <w:r>
        <w:separator/>
      </w:r>
    </w:p>
  </w:endnote>
  <w:endnote w:type="continuationSeparator" w:id="0">
    <w:p w:rsidR="00B14BD9" w:rsidRDefault="00B14BD9" w:rsidP="000B73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18677"/>
      <w:docPartObj>
        <w:docPartGallery w:val="Page Numbers (Bottom of Page)"/>
        <w:docPartUnique/>
      </w:docPartObj>
    </w:sdtPr>
    <w:sdtEndPr/>
    <w:sdtContent>
      <w:p w:rsidR="000B7343" w:rsidRDefault="00C030A1">
        <w:pPr>
          <w:pStyle w:val="Footer"/>
          <w:jc w:val="right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347">
          <w:rPr>
            <w:rFonts w:hint="eastAsia"/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7343" w:rsidRDefault="000B7343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BD9" w:rsidRDefault="00B14BD9" w:rsidP="000B7343">
      <w:pPr>
        <w:rPr>
          <w:rFonts w:hint="eastAsia"/>
        </w:rPr>
      </w:pPr>
      <w:r>
        <w:separator/>
      </w:r>
    </w:p>
  </w:footnote>
  <w:footnote w:type="continuationSeparator" w:id="0">
    <w:p w:rsidR="00B14BD9" w:rsidRDefault="00B14BD9" w:rsidP="000B734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441"/>
    <w:multiLevelType w:val="multilevel"/>
    <w:tmpl w:val="5FD6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8D15DE0"/>
    <w:multiLevelType w:val="multilevel"/>
    <w:tmpl w:val="1E5A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86B7ED6"/>
    <w:multiLevelType w:val="multilevel"/>
    <w:tmpl w:val="43C8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08431EF"/>
    <w:multiLevelType w:val="multilevel"/>
    <w:tmpl w:val="CC0A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52D5DDB"/>
    <w:multiLevelType w:val="multilevel"/>
    <w:tmpl w:val="B27A5E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8230D2"/>
    <w:multiLevelType w:val="multilevel"/>
    <w:tmpl w:val="6750F8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4435EE"/>
    <w:multiLevelType w:val="multilevel"/>
    <w:tmpl w:val="579C56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CB4D83"/>
    <w:multiLevelType w:val="hybridMultilevel"/>
    <w:tmpl w:val="BAF28D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C6B48"/>
    <w:multiLevelType w:val="multilevel"/>
    <w:tmpl w:val="F02E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D6C69FE"/>
    <w:multiLevelType w:val="hybridMultilevel"/>
    <w:tmpl w:val="AC98DE70"/>
    <w:lvl w:ilvl="0" w:tplc="62643042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C090B"/>
    <w:multiLevelType w:val="multilevel"/>
    <w:tmpl w:val="3190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574368FF"/>
    <w:multiLevelType w:val="multilevel"/>
    <w:tmpl w:val="7D24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78D093B"/>
    <w:multiLevelType w:val="multilevel"/>
    <w:tmpl w:val="85B4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68606BA2"/>
    <w:multiLevelType w:val="multilevel"/>
    <w:tmpl w:val="C3B8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90D780D"/>
    <w:multiLevelType w:val="multilevel"/>
    <w:tmpl w:val="BDEC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705D60A0"/>
    <w:multiLevelType w:val="multilevel"/>
    <w:tmpl w:val="287C7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2"/>
  </w:num>
  <w:num w:numId="5">
    <w:abstractNumId w:val="5"/>
  </w:num>
  <w:num w:numId="6">
    <w:abstractNumId w:val="13"/>
  </w:num>
  <w:num w:numId="7">
    <w:abstractNumId w:val="12"/>
  </w:num>
  <w:num w:numId="8">
    <w:abstractNumId w:val="15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  <w:num w:numId="13">
    <w:abstractNumId w:val="10"/>
  </w:num>
  <w:num w:numId="14">
    <w:abstractNumId w:val="8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C41"/>
    <w:rsid w:val="0006472B"/>
    <w:rsid w:val="000A2DD5"/>
    <w:rsid w:val="000B3951"/>
    <w:rsid w:val="000B7343"/>
    <w:rsid w:val="000D1A3A"/>
    <w:rsid w:val="002364D8"/>
    <w:rsid w:val="002A15F3"/>
    <w:rsid w:val="002D0E2E"/>
    <w:rsid w:val="00390DC0"/>
    <w:rsid w:val="004739C3"/>
    <w:rsid w:val="004E1E4B"/>
    <w:rsid w:val="0066229F"/>
    <w:rsid w:val="006B6C41"/>
    <w:rsid w:val="00706172"/>
    <w:rsid w:val="007C520D"/>
    <w:rsid w:val="007D1ED3"/>
    <w:rsid w:val="008573E9"/>
    <w:rsid w:val="0089596D"/>
    <w:rsid w:val="008972CD"/>
    <w:rsid w:val="008F5ABF"/>
    <w:rsid w:val="00933347"/>
    <w:rsid w:val="00A97993"/>
    <w:rsid w:val="00AB2F12"/>
    <w:rsid w:val="00AE0CDB"/>
    <w:rsid w:val="00B14BD9"/>
    <w:rsid w:val="00C030A1"/>
    <w:rsid w:val="00F36CB4"/>
    <w:rsid w:val="00F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EFB8"/>
  <w15:docId w15:val="{01FFB55A-2AA7-4AB3-8F1D-6057E2C6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Cs w:val="24"/>
        <w:lang w:val="bg-BG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A53"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ръзка към Интернет"/>
    <w:rsid w:val="00932A53"/>
    <w:rPr>
      <w:color w:val="0000FF"/>
      <w:u w:val="single"/>
    </w:rPr>
  </w:style>
  <w:style w:type="character" w:customStyle="1" w:styleId="ListLabel11">
    <w:name w:val="ListLabel 11"/>
    <w:qFormat/>
    <w:rsid w:val="00932A53"/>
    <w:rPr>
      <w:sz w:val="18"/>
      <w:szCs w:val="18"/>
    </w:rPr>
  </w:style>
  <w:style w:type="character" w:customStyle="1" w:styleId="a0">
    <w:name w:val="Водачи"/>
    <w:qFormat/>
    <w:rsid w:val="00932A53"/>
    <w:rPr>
      <w:rFonts w:ascii="OpenSymbol" w:eastAsia="OpenSymbol" w:hAnsi="OpenSymbol" w:cs="OpenSymbol"/>
    </w:rPr>
  </w:style>
  <w:style w:type="character" w:customStyle="1" w:styleId="ListLabel5">
    <w:name w:val="ListLabel 5"/>
    <w:qFormat/>
    <w:rsid w:val="00932A53"/>
    <w:rPr>
      <w:rFonts w:cs="Courier New"/>
    </w:rPr>
  </w:style>
  <w:style w:type="character" w:customStyle="1" w:styleId="ListLabel6">
    <w:name w:val="ListLabel 6"/>
    <w:qFormat/>
    <w:rsid w:val="00932A53"/>
    <w:rPr>
      <w:rFonts w:cs="Courier New"/>
    </w:rPr>
  </w:style>
  <w:style w:type="character" w:customStyle="1" w:styleId="ListLabel7">
    <w:name w:val="ListLabel 7"/>
    <w:qFormat/>
    <w:rsid w:val="00932A53"/>
    <w:rPr>
      <w:rFonts w:cs="Courier New"/>
    </w:rPr>
  </w:style>
  <w:style w:type="character" w:customStyle="1" w:styleId="FootnoteCharacters">
    <w:name w:val="Footnote Characters"/>
    <w:qFormat/>
    <w:rsid w:val="00932A53"/>
    <w:rPr>
      <w:vertAlign w:val="superscript"/>
    </w:rPr>
  </w:style>
  <w:style w:type="character" w:customStyle="1" w:styleId="a1">
    <w:name w:val="Изнесен текст Знак"/>
    <w:basedOn w:val="DefaultParagraphFont"/>
    <w:uiPriority w:val="99"/>
    <w:semiHidden/>
    <w:qFormat/>
    <w:rsid w:val="00FD4A7A"/>
    <w:rPr>
      <w:rFonts w:ascii="Tahoma" w:hAnsi="Tahoma" w:cs="Mangal"/>
      <w:sz w:val="16"/>
      <w:szCs w:val="14"/>
    </w:rPr>
  </w:style>
  <w:style w:type="character" w:customStyle="1" w:styleId="ListLabel12">
    <w:name w:val="ListLabel 12"/>
    <w:qFormat/>
    <w:rsid w:val="006B6C41"/>
    <w:rPr>
      <w:rFonts w:ascii="Times New Roman" w:hAnsi="Times New Roman" w:cs="OpenSymbol"/>
    </w:rPr>
  </w:style>
  <w:style w:type="character" w:customStyle="1" w:styleId="ListLabel13">
    <w:name w:val="ListLabel 13"/>
    <w:qFormat/>
    <w:rsid w:val="006B6C41"/>
    <w:rPr>
      <w:rFonts w:cs="OpenSymbol"/>
    </w:rPr>
  </w:style>
  <w:style w:type="character" w:customStyle="1" w:styleId="ListLabel14">
    <w:name w:val="ListLabel 14"/>
    <w:qFormat/>
    <w:rsid w:val="006B6C41"/>
    <w:rPr>
      <w:rFonts w:cs="OpenSymbol"/>
    </w:rPr>
  </w:style>
  <w:style w:type="character" w:customStyle="1" w:styleId="ListLabel15">
    <w:name w:val="ListLabel 15"/>
    <w:qFormat/>
    <w:rsid w:val="006B6C41"/>
    <w:rPr>
      <w:rFonts w:cs="OpenSymbol"/>
    </w:rPr>
  </w:style>
  <w:style w:type="character" w:customStyle="1" w:styleId="ListLabel16">
    <w:name w:val="ListLabel 16"/>
    <w:qFormat/>
    <w:rsid w:val="006B6C41"/>
    <w:rPr>
      <w:rFonts w:cs="OpenSymbol"/>
    </w:rPr>
  </w:style>
  <w:style w:type="character" w:customStyle="1" w:styleId="ListLabel17">
    <w:name w:val="ListLabel 17"/>
    <w:qFormat/>
    <w:rsid w:val="006B6C41"/>
    <w:rPr>
      <w:rFonts w:cs="OpenSymbol"/>
    </w:rPr>
  </w:style>
  <w:style w:type="character" w:customStyle="1" w:styleId="ListLabel18">
    <w:name w:val="ListLabel 18"/>
    <w:qFormat/>
    <w:rsid w:val="006B6C41"/>
    <w:rPr>
      <w:rFonts w:cs="OpenSymbol"/>
    </w:rPr>
  </w:style>
  <w:style w:type="character" w:customStyle="1" w:styleId="ListLabel19">
    <w:name w:val="ListLabel 19"/>
    <w:qFormat/>
    <w:rsid w:val="006B6C41"/>
    <w:rPr>
      <w:rFonts w:cs="OpenSymbol"/>
    </w:rPr>
  </w:style>
  <w:style w:type="character" w:customStyle="1" w:styleId="ListLabel20">
    <w:name w:val="ListLabel 20"/>
    <w:qFormat/>
    <w:rsid w:val="006B6C41"/>
    <w:rPr>
      <w:rFonts w:cs="OpenSymbol"/>
    </w:rPr>
  </w:style>
  <w:style w:type="character" w:customStyle="1" w:styleId="ListLabel21">
    <w:name w:val="ListLabel 21"/>
    <w:qFormat/>
    <w:rsid w:val="006B6C41"/>
    <w:rPr>
      <w:rFonts w:ascii="Times New Roman" w:hAnsi="Times New Roman" w:cs="OpenSymbol"/>
    </w:rPr>
  </w:style>
  <w:style w:type="character" w:customStyle="1" w:styleId="ListLabel22">
    <w:name w:val="ListLabel 22"/>
    <w:qFormat/>
    <w:rsid w:val="006B6C41"/>
    <w:rPr>
      <w:rFonts w:cs="OpenSymbol"/>
    </w:rPr>
  </w:style>
  <w:style w:type="character" w:customStyle="1" w:styleId="ListLabel23">
    <w:name w:val="ListLabel 23"/>
    <w:qFormat/>
    <w:rsid w:val="006B6C41"/>
    <w:rPr>
      <w:rFonts w:cs="OpenSymbol"/>
    </w:rPr>
  </w:style>
  <w:style w:type="character" w:customStyle="1" w:styleId="ListLabel24">
    <w:name w:val="ListLabel 24"/>
    <w:qFormat/>
    <w:rsid w:val="006B6C41"/>
    <w:rPr>
      <w:rFonts w:cs="OpenSymbol"/>
    </w:rPr>
  </w:style>
  <w:style w:type="character" w:customStyle="1" w:styleId="ListLabel25">
    <w:name w:val="ListLabel 25"/>
    <w:qFormat/>
    <w:rsid w:val="006B6C41"/>
    <w:rPr>
      <w:rFonts w:cs="OpenSymbol"/>
    </w:rPr>
  </w:style>
  <w:style w:type="character" w:customStyle="1" w:styleId="ListLabel26">
    <w:name w:val="ListLabel 26"/>
    <w:qFormat/>
    <w:rsid w:val="006B6C41"/>
    <w:rPr>
      <w:rFonts w:cs="OpenSymbol"/>
    </w:rPr>
  </w:style>
  <w:style w:type="character" w:customStyle="1" w:styleId="ListLabel27">
    <w:name w:val="ListLabel 27"/>
    <w:qFormat/>
    <w:rsid w:val="006B6C41"/>
    <w:rPr>
      <w:rFonts w:cs="OpenSymbol"/>
    </w:rPr>
  </w:style>
  <w:style w:type="character" w:customStyle="1" w:styleId="ListLabel28">
    <w:name w:val="ListLabel 28"/>
    <w:qFormat/>
    <w:rsid w:val="006B6C41"/>
    <w:rPr>
      <w:rFonts w:cs="OpenSymbol"/>
    </w:rPr>
  </w:style>
  <w:style w:type="character" w:customStyle="1" w:styleId="ListLabel29">
    <w:name w:val="ListLabel 29"/>
    <w:qFormat/>
    <w:rsid w:val="006B6C41"/>
    <w:rPr>
      <w:rFonts w:cs="OpenSymbol"/>
    </w:rPr>
  </w:style>
  <w:style w:type="character" w:customStyle="1" w:styleId="ListLabel30">
    <w:name w:val="ListLabel 30"/>
    <w:qFormat/>
    <w:rsid w:val="006B6C41"/>
    <w:rPr>
      <w:rFonts w:ascii="Times New Roman" w:hAnsi="Times New Roman" w:cs="OpenSymbol"/>
    </w:rPr>
  </w:style>
  <w:style w:type="character" w:customStyle="1" w:styleId="ListLabel31">
    <w:name w:val="ListLabel 31"/>
    <w:qFormat/>
    <w:rsid w:val="006B6C41"/>
    <w:rPr>
      <w:rFonts w:cs="OpenSymbol"/>
    </w:rPr>
  </w:style>
  <w:style w:type="character" w:customStyle="1" w:styleId="ListLabel32">
    <w:name w:val="ListLabel 32"/>
    <w:qFormat/>
    <w:rsid w:val="006B6C41"/>
    <w:rPr>
      <w:rFonts w:cs="OpenSymbol"/>
    </w:rPr>
  </w:style>
  <w:style w:type="character" w:customStyle="1" w:styleId="ListLabel33">
    <w:name w:val="ListLabel 33"/>
    <w:qFormat/>
    <w:rsid w:val="006B6C41"/>
    <w:rPr>
      <w:rFonts w:cs="OpenSymbol"/>
    </w:rPr>
  </w:style>
  <w:style w:type="character" w:customStyle="1" w:styleId="ListLabel34">
    <w:name w:val="ListLabel 34"/>
    <w:qFormat/>
    <w:rsid w:val="006B6C41"/>
    <w:rPr>
      <w:rFonts w:cs="OpenSymbol"/>
    </w:rPr>
  </w:style>
  <w:style w:type="character" w:customStyle="1" w:styleId="ListLabel35">
    <w:name w:val="ListLabel 35"/>
    <w:qFormat/>
    <w:rsid w:val="006B6C41"/>
    <w:rPr>
      <w:rFonts w:cs="OpenSymbol"/>
    </w:rPr>
  </w:style>
  <w:style w:type="character" w:customStyle="1" w:styleId="ListLabel36">
    <w:name w:val="ListLabel 36"/>
    <w:qFormat/>
    <w:rsid w:val="006B6C41"/>
    <w:rPr>
      <w:rFonts w:cs="OpenSymbol"/>
    </w:rPr>
  </w:style>
  <w:style w:type="character" w:customStyle="1" w:styleId="ListLabel37">
    <w:name w:val="ListLabel 37"/>
    <w:qFormat/>
    <w:rsid w:val="006B6C41"/>
    <w:rPr>
      <w:rFonts w:cs="OpenSymbol"/>
    </w:rPr>
  </w:style>
  <w:style w:type="character" w:customStyle="1" w:styleId="ListLabel38">
    <w:name w:val="ListLabel 38"/>
    <w:qFormat/>
    <w:rsid w:val="006B6C41"/>
    <w:rPr>
      <w:rFonts w:cs="OpenSymbol"/>
    </w:rPr>
  </w:style>
  <w:style w:type="character" w:customStyle="1" w:styleId="ListLabel39">
    <w:name w:val="ListLabel 39"/>
    <w:qFormat/>
    <w:rsid w:val="006B6C41"/>
    <w:rPr>
      <w:rFonts w:ascii="Times New Roman" w:hAnsi="Times New Roman" w:cs="OpenSymbol"/>
    </w:rPr>
  </w:style>
  <w:style w:type="character" w:customStyle="1" w:styleId="ListLabel40">
    <w:name w:val="ListLabel 40"/>
    <w:qFormat/>
    <w:rsid w:val="006B6C41"/>
    <w:rPr>
      <w:rFonts w:cs="OpenSymbol"/>
    </w:rPr>
  </w:style>
  <w:style w:type="character" w:customStyle="1" w:styleId="ListLabel41">
    <w:name w:val="ListLabel 41"/>
    <w:qFormat/>
    <w:rsid w:val="006B6C41"/>
    <w:rPr>
      <w:rFonts w:cs="OpenSymbol"/>
    </w:rPr>
  </w:style>
  <w:style w:type="character" w:customStyle="1" w:styleId="ListLabel42">
    <w:name w:val="ListLabel 42"/>
    <w:qFormat/>
    <w:rsid w:val="006B6C41"/>
    <w:rPr>
      <w:rFonts w:cs="OpenSymbol"/>
    </w:rPr>
  </w:style>
  <w:style w:type="character" w:customStyle="1" w:styleId="ListLabel43">
    <w:name w:val="ListLabel 43"/>
    <w:qFormat/>
    <w:rsid w:val="006B6C41"/>
    <w:rPr>
      <w:rFonts w:cs="OpenSymbol"/>
    </w:rPr>
  </w:style>
  <w:style w:type="character" w:customStyle="1" w:styleId="ListLabel44">
    <w:name w:val="ListLabel 44"/>
    <w:qFormat/>
    <w:rsid w:val="006B6C41"/>
    <w:rPr>
      <w:rFonts w:cs="OpenSymbol"/>
    </w:rPr>
  </w:style>
  <w:style w:type="character" w:customStyle="1" w:styleId="ListLabel45">
    <w:name w:val="ListLabel 45"/>
    <w:qFormat/>
    <w:rsid w:val="006B6C41"/>
    <w:rPr>
      <w:rFonts w:cs="OpenSymbol"/>
    </w:rPr>
  </w:style>
  <w:style w:type="character" w:customStyle="1" w:styleId="ListLabel46">
    <w:name w:val="ListLabel 46"/>
    <w:qFormat/>
    <w:rsid w:val="006B6C41"/>
    <w:rPr>
      <w:rFonts w:cs="OpenSymbol"/>
    </w:rPr>
  </w:style>
  <w:style w:type="character" w:customStyle="1" w:styleId="ListLabel47">
    <w:name w:val="ListLabel 47"/>
    <w:qFormat/>
    <w:rsid w:val="006B6C41"/>
    <w:rPr>
      <w:rFonts w:cs="OpenSymbol"/>
    </w:rPr>
  </w:style>
  <w:style w:type="character" w:customStyle="1" w:styleId="ListLabel48">
    <w:name w:val="ListLabel 48"/>
    <w:qFormat/>
    <w:rsid w:val="006B6C41"/>
    <w:rPr>
      <w:rFonts w:ascii="Times New Roman" w:hAnsi="Times New Roman" w:cs="Symbol"/>
    </w:rPr>
  </w:style>
  <w:style w:type="character" w:customStyle="1" w:styleId="ListLabel49">
    <w:name w:val="ListLabel 49"/>
    <w:qFormat/>
    <w:rsid w:val="006B6C41"/>
    <w:rPr>
      <w:rFonts w:cs="Courier New"/>
    </w:rPr>
  </w:style>
  <w:style w:type="character" w:customStyle="1" w:styleId="ListLabel50">
    <w:name w:val="ListLabel 50"/>
    <w:qFormat/>
    <w:rsid w:val="006B6C41"/>
    <w:rPr>
      <w:rFonts w:cs="Wingdings"/>
    </w:rPr>
  </w:style>
  <w:style w:type="character" w:customStyle="1" w:styleId="ListLabel51">
    <w:name w:val="ListLabel 51"/>
    <w:qFormat/>
    <w:rsid w:val="006B6C41"/>
    <w:rPr>
      <w:rFonts w:cs="Symbol"/>
    </w:rPr>
  </w:style>
  <w:style w:type="character" w:customStyle="1" w:styleId="ListLabel52">
    <w:name w:val="ListLabel 52"/>
    <w:qFormat/>
    <w:rsid w:val="006B6C41"/>
    <w:rPr>
      <w:rFonts w:cs="Courier New"/>
    </w:rPr>
  </w:style>
  <w:style w:type="character" w:customStyle="1" w:styleId="ListLabel53">
    <w:name w:val="ListLabel 53"/>
    <w:qFormat/>
    <w:rsid w:val="006B6C41"/>
    <w:rPr>
      <w:rFonts w:cs="Wingdings"/>
    </w:rPr>
  </w:style>
  <w:style w:type="character" w:customStyle="1" w:styleId="ListLabel54">
    <w:name w:val="ListLabel 54"/>
    <w:qFormat/>
    <w:rsid w:val="006B6C41"/>
    <w:rPr>
      <w:rFonts w:cs="Symbol"/>
    </w:rPr>
  </w:style>
  <w:style w:type="character" w:customStyle="1" w:styleId="ListLabel55">
    <w:name w:val="ListLabel 55"/>
    <w:qFormat/>
    <w:rsid w:val="006B6C41"/>
    <w:rPr>
      <w:rFonts w:cs="Courier New"/>
    </w:rPr>
  </w:style>
  <w:style w:type="character" w:customStyle="1" w:styleId="ListLabel56">
    <w:name w:val="ListLabel 56"/>
    <w:qFormat/>
    <w:rsid w:val="006B6C41"/>
    <w:rPr>
      <w:rFonts w:cs="Wingdings"/>
    </w:rPr>
  </w:style>
  <w:style w:type="character" w:customStyle="1" w:styleId="ListLabel57">
    <w:name w:val="ListLabel 57"/>
    <w:qFormat/>
    <w:rsid w:val="006B6C41"/>
    <w:rPr>
      <w:rFonts w:ascii="Times New Roman" w:hAnsi="Times New Roman" w:cs="OpenSymbol"/>
    </w:rPr>
  </w:style>
  <w:style w:type="character" w:customStyle="1" w:styleId="ListLabel58">
    <w:name w:val="ListLabel 58"/>
    <w:qFormat/>
    <w:rsid w:val="006B6C41"/>
    <w:rPr>
      <w:rFonts w:cs="OpenSymbol"/>
    </w:rPr>
  </w:style>
  <w:style w:type="character" w:customStyle="1" w:styleId="ListLabel59">
    <w:name w:val="ListLabel 59"/>
    <w:qFormat/>
    <w:rsid w:val="006B6C41"/>
    <w:rPr>
      <w:rFonts w:cs="OpenSymbol"/>
    </w:rPr>
  </w:style>
  <w:style w:type="character" w:customStyle="1" w:styleId="ListLabel60">
    <w:name w:val="ListLabel 60"/>
    <w:qFormat/>
    <w:rsid w:val="006B6C41"/>
    <w:rPr>
      <w:rFonts w:cs="OpenSymbol"/>
    </w:rPr>
  </w:style>
  <w:style w:type="character" w:customStyle="1" w:styleId="ListLabel61">
    <w:name w:val="ListLabel 61"/>
    <w:qFormat/>
    <w:rsid w:val="006B6C41"/>
    <w:rPr>
      <w:rFonts w:cs="OpenSymbol"/>
    </w:rPr>
  </w:style>
  <w:style w:type="character" w:customStyle="1" w:styleId="ListLabel62">
    <w:name w:val="ListLabel 62"/>
    <w:qFormat/>
    <w:rsid w:val="006B6C41"/>
    <w:rPr>
      <w:rFonts w:cs="OpenSymbol"/>
    </w:rPr>
  </w:style>
  <w:style w:type="character" w:customStyle="1" w:styleId="ListLabel63">
    <w:name w:val="ListLabel 63"/>
    <w:qFormat/>
    <w:rsid w:val="006B6C41"/>
    <w:rPr>
      <w:rFonts w:cs="OpenSymbol"/>
    </w:rPr>
  </w:style>
  <w:style w:type="character" w:customStyle="1" w:styleId="ListLabel64">
    <w:name w:val="ListLabel 64"/>
    <w:qFormat/>
    <w:rsid w:val="006B6C41"/>
    <w:rPr>
      <w:rFonts w:cs="OpenSymbol"/>
    </w:rPr>
  </w:style>
  <w:style w:type="character" w:customStyle="1" w:styleId="ListLabel65">
    <w:name w:val="ListLabel 65"/>
    <w:qFormat/>
    <w:rsid w:val="006B6C41"/>
    <w:rPr>
      <w:rFonts w:cs="OpenSymbol"/>
    </w:rPr>
  </w:style>
  <w:style w:type="character" w:customStyle="1" w:styleId="ListLabel66">
    <w:name w:val="ListLabel 66"/>
    <w:qFormat/>
    <w:rsid w:val="006B6C41"/>
    <w:rPr>
      <w:rFonts w:cs="OpenSymbol"/>
    </w:rPr>
  </w:style>
  <w:style w:type="character" w:customStyle="1" w:styleId="ListLabel67">
    <w:name w:val="ListLabel 67"/>
    <w:qFormat/>
    <w:rsid w:val="006B6C41"/>
    <w:rPr>
      <w:rFonts w:cs="OpenSymbol"/>
    </w:rPr>
  </w:style>
  <w:style w:type="character" w:customStyle="1" w:styleId="ListLabel68">
    <w:name w:val="ListLabel 68"/>
    <w:qFormat/>
    <w:rsid w:val="006B6C41"/>
    <w:rPr>
      <w:rFonts w:cs="OpenSymbol"/>
    </w:rPr>
  </w:style>
  <w:style w:type="character" w:customStyle="1" w:styleId="ListLabel69">
    <w:name w:val="ListLabel 69"/>
    <w:qFormat/>
    <w:rsid w:val="006B6C41"/>
    <w:rPr>
      <w:rFonts w:cs="OpenSymbol"/>
    </w:rPr>
  </w:style>
  <w:style w:type="character" w:customStyle="1" w:styleId="ListLabel70">
    <w:name w:val="ListLabel 70"/>
    <w:qFormat/>
    <w:rsid w:val="006B6C41"/>
    <w:rPr>
      <w:rFonts w:cs="OpenSymbol"/>
    </w:rPr>
  </w:style>
  <w:style w:type="character" w:customStyle="1" w:styleId="ListLabel71">
    <w:name w:val="ListLabel 71"/>
    <w:qFormat/>
    <w:rsid w:val="006B6C41"/>
    <w:rPr>
      <w:rFonts w:cs="OpenSymbol"/>
    </w:rPr>
  </w:style>
  <w:style w:type="character" w:customStyle="1" w:styleId="ListLabel72">
    <w:name w:val="ListLabel 72"/>
    <w:qFormat/>
    <w:rsid w:val="006B6C41"/>
    <w:rPr>
      <w:rFonts w:cs="OpenSymbol"/>
    </w:rPr>
  </w:style>
  <w:style w:type="character" w:customStyle="1" w:styleId="ListLabel73">
    <w:name w:val="ListLabel 73"/>
    <w:qFormat/>
    <w:rsid w:val="006B6C41"/>
    <w:rPr>
      <w:rFonts w:cs="OpenSymbol"/>
    </w:rPr>
  </w:style>
  <w:style w:type="character" w:customStyle="1" w:styleId="ListLabel74">
    <w:name w:val="ListLabel 74"/>
    <w:qFormat/>
    <w:rsid w:val="006B6C41"/>
    <w:rPr>
      <w:rFonts w:cs="OpenSymbol"/>
    </w:rPr>
  </w:style>
  <w:style w:type="character" w:customStyle="1" w:styleId="ListLabel75">
    <w:name w:val="ListLabel 75"/>
    <w:qFormat/>
    <w:rsid w:val="006B6C41"/>
    <w:rPr>
      <w:rFonts w:ascii="Times New Roman" w:hAnsi="Times New Roman" w:cs="OpenSymbol"/>
    </w:rPr>
  </w:style>
  <w:style w:type="character" w:customStyle="1" w:styleId="ListLabel76">
    <w:name w:val="ListLabel 76"/>
    <w:qFormat/>
    <w:rsid w:val="006B6C41"/>
    <w:rPr>
      <w:rFonts w:cs="OpenSymbol"/>
    </w:rPr>
  </w:style>
  <w:style w:type="character" w:customStyle="1" w:styleId="ListLabel77">
    <w:name w:val="ListLabel 77"/>
    <w:qFormat/>
    <w:rsid w:val="006B6C41"/>
    <w:rPr>
      <w:rFonts w:cs="OpenSymbol"/>
    </w:rPr>
  </w:style>
  <w:style w:type="character" w:customStyle="1" w:styleId="ListLabel78">
    <w:name w:val="ListLabel 78"/>
    <w:qFormat/>
    <w:rsid w:val="006B6C41"/>
    <w:rPr>
      <w:rFonts w:cs="OpenSymbol"/>
    </w:rPr>
  </w:style>
  <w:style w:type="character" w:customStyle="1" w:styleId="ListLabel79">
    <w:name w:val="ListLabel 79"/>
    <w:qFormat/>
    <w:rsid w:val="006B6C41"/>
    <w:rPr>
      <w:rFonts w:cs="OpenSymbol"/>
    </w:rPr>
  </w:style>
  <w:style w:type="character" w:customStyle="1" w:styleId="ListLabel80">
    <w:name w:val="ListLabel 80"/>
    <w:qFormat/>
    <w:rsid w:val="006B6C41"/>
    <w:rPr>
      <w:rFonts w:cs="OpenSymbol"/>
    </w:rPr>
  </w:style>
  <w:style w:type="character" w:customStyle="1" w:styleId="ListLabel81">
    <w:name w:val="ListLabel 81"/>
    <w:qFormat/>
    <w:rsid w:val="006B6C41"/>
    <w:rPr>
      <w:rFonts w:cs="OpenSymbol"/>
    </w:rPr>
  </w:style>
  <w:style w:type="character" w:customStyle="1" w:styleId="ListLabel82">
    <w:name w:val="ListLabel 82"/>
    <w:qFormat/>
    <w:rsid w:val="006B6C41"/>
    <w:rPr>
      <w:rFonts w:cs="OpenSymbol"/>
    </w:rPr>
  </w:style>
  <w:style w:type="character" w:customStyle="1" w:styleId="ListLabel83">
    <w:name w:val="ListLabel 83"/>
    <w:qFormat/>
    <w:rsid w:val="006B6C41"/>
    <w:rPr>
      <w:rFonts w:cs="OpenSymbol"/>
    </w:rPr>
  </w:style>
  <w:style w:type="character" w:customStyle="1" w:styleId="ListLabel84">
    <w:name w:val="ListLabel 84"/>
    <w:qFormat/>
    <w:rsid w:val="006B6C41"/>
    <w:rPr>
      <w:rFonts w:cs="Courier New"/>
    </w:rPr>
  </w:style>
  <w:style w:type="character" w:customStyle="1" w:styleId="ListLabel85">
    <w:name w:val="ListLabel 85"/>
    <w:qFormat/>
    <w:rsid w:val="006B6C41"/>
    <w:rPr>
      <w:rFonts w:cs="Courier New"/>
    </w:rPr>
  </w:style>
  <w:style w:type="character" w:customStyle="1" w:styleId="ListLabel86">
    <w:name w:val="ListLabel 86"/>
    <w:qFormat/>
    <w:rsid w:val="006B6C41"/>
    <w:rPr>
      <w:rFonts w:cs="Courier New"/>
    </w:rPr>
  </w:style>
  <w:style w:type="character" w:customStyle="1" w:styleId="ListLabel87">
    <w:name w:val="ListLabel 87"/>
    <w:qFormat/>
    <w:rsid w:val="006B6C41"/>
    <w:rPr>
      <w:rFonts w:cs="Courier New"/>
    </w:rPr>
  </w:style>
  <w:style w:type="character" w:customStyle="1" w:styleId="ListLabel88">
    <w:name w:val="ListLabel 88"/>
    <w:qFormat/>
    <w:rsid w:val="006B6C41"/>
    <w:rPr>
      <w:rFonts w:cs="Courier New"/>
    </w:rPr>
  </w:style>
  <w:style w:type="character" w:customStyle="1" w:styleId="ListLabel89">
    <w:name w:val="ListLabel 89"/>
    <w:qFormat/>
    <w:rsid w:val="006B6C41"/>
    <w:rPr>
      <w:rFonts w:cs="Courier New"/>
    </w:rPr>
  </w:style>
  <w:style w:type="character" w:customStyle="1" w:styleId="ListLabel90">
    <w:name w:val="ListLabel 90"/>
    <w:qFormat/>
    <w:rsid w:val="006B6C41"/>
    <w:rPr>
      <w:rFonts w:cs="Courier New"/>
    </w:rPr>
  </w:style>
  <w:style w:type="character" w:customStyle="1" w:styleId="ListLabel91">
    <w:name w:val="ListLabel 91"/>
    <w:qFormat/>
    <w:rsid w:val="006B6C41"/>
    <w:rPr>
      <w:rFonts w:cs="Courier New"/>
    </w:rPr>
  </w:style>
  <w:style w:type="character" w:customStyle="1" w:styleId="ListLabel92">
    <w:name w:val="ListLabel 92"/>
    <w:qFormat/>
    <w:rsid w:val="006B6C41"/>
    <w:rPr>
      <w:rFonts w:cs="Courier New"/>
    </w:rPr>
  </w:style>
  <w:style w:type="character" w:customStyle="1" w:styleId="ListLabel93">
    <w:name w:val="ListLabel 93"/>
    <w:qFormat/>
    <w:rsid w:val="006B6C41"/>
  </w:style>
  <w:style w:type="character" w:customStyle="1" w:styleId="ListLabel94">
    <w:name w:val="ListLabel 94"/>
    <w:qFormat/>
    <w:rsid w:val="006B6C41"/>
    <w:rPr>
      <w:rFonts w:ascii="Times New Roman" w:hAnsi="Times New Roman"/>
      <w:lang w:val="en-US"/>
    </w:rPr>
  </w:style>
  <w:style w:type="character" w:customStyle="1" w:styleId="ListLabel95">
    <w:name w:val="ListLabel 95"/>
    <w:qFormat/>
    <w:rsid w:val="006B6C41"/>
    <w:rPr>
      <w:rFonts w:ascii="Times New Roman" w:hAnsi="Times New Roman"/>
      <w:lang w:val="en-US"/>
    </w:rPr>
  </w:style>
  <w:style w:type="character" w:customStyle="1" w:styleId="ListLabel96">
    <w:name w:val="ListLabel 96"/>
    <w:qFormat/>
    <w:rsid w:val="006B6C41"/>
    <w:rPr>
      <w:rFonts w:ascii="Times New Roman" w:hAnsi="Times New Roman" w:cs="OpenSymbol"/>
    </w:rPr>
  </w:style>
  <w:style w:type="character" w:customStyle="1" w:styleId="ListLabel97">
    <w:name w:val="ListLabel 97"/>
    <w:qFormat/>
    <w:rsid w:val="006B6C41"/>
    <w:rPr>
      <w:rFonts w:cs="OpenSymbol"/>
    </w:rPr>
  </w:style>
  <w:style w:type="character" w:customStyle="1" w:styleId="ListLabel98">
    <w:name w:val="ListLabel 98"/>
    <w:qFormat/>
    <w:rsid w:val="006B6C41"/>
    <w:rPr>
      <w:rFonts w:cs="OpenSymbol"/>
    </w:rPr>
  </w:style>
  <w:style w:type="character" w:customStyle="1" w:styleId="ListLabel99">
    <w:name w:val="ListLabel 99"/>
    <w:qFormat/>
    <w:rsid w:val="006B6C41"/>
    <w:rPr>
      <w:rFonts w:cs="OpenSymbol"/>
    </w:rPr>
  </w:style>
  <w:style w:type="character" w:customStyle="1" w:styleId="ListLabel100">
    <w:name w:val="ListLabel 100"/>
    <w:qFormat/>
    <w:rsid w:val="006B6C41"/>
    <w:rPr>
      <w:rFonts w:cs="OpenSymbol"/>
    </w:rPr>
  </w:style>
  <w:style w:type="character" w:customStyle="1" w:styleId="ListLabel101">
    <w:name w:val="ListLabel 101"/>
    <w:qFormat/>
    <w:rsid w:val="006B6C41"/>
    <w:rPr>
      <w:rFonts w:cs="OpenSymbol"/>
    </w:rPr>
  </w:style>
  <w:style w:type="character" w:customStyle="1" w:styleId="ListLabel102">
    <w:name w:val="ListLabel 102"/>
    <w:qFormat/>
    <w:rsid w:val="006B6C41"/>
    <w:rPr>
      <w:rFonts w:cs="OpenSymbol"/>
    </w:rPr>
  </w:style>
  <w:style w:type="character" w:customStyle="1" w:styleId="ListLabel103">
    <w:name w:val="ListLabel 103"/>
    <w:qFormat/>
    <w:rsid w:val="006B6C41"/>
    <w:rPr>
      <w:rFonts w:cs="OpenSymbol"/>
    </w:rPr>
  </w:style>
  <w:style w:type="character" w:customStyle="1" w:styleId="ListLabel104">
    <w:name w:val="ListLabel 104"/>
    <w:qFormat/>
    <w:rsid w:val="006B6C41"/>
    <w:rPr>
      <w:rFonts w:cs="OpenSymbol"/>
    </w:rPr>
  </w:style>
  <w:style w:type="character" w:customStyle="1" w:styleId="ListLabel105">
    <w:name w:val="ListLabel 105"/>
    <w:qFormat/>
    <w:rsid w:val="006B6C41"/>
    <w:rPr>
      <w:rFonts w:ascii="Times New Roman" w:hAnsi="Times New Roman" w:cs="OpenSymbol"/>
    </w:rPr>
  </w:style>
  <w:style w:type="character" w:customStyle="1" w:styleId="ListLabel106">
    <w:name w:val="ListLabel 106"/>
    <w:qFormat/>
    <w:rsid w:val="006B6C41"/>
    <w:rPr>
      <w:rFonts w:cs="OpenSymbol"/>
    </w:rPr>
  </w:style>
  <w:style w:type="character" w:customStyle="1" w:styleId="ListLabel107">
    <w:name w:val="ListLabel 107"/>
    <w:qFormat/>
    <w:rsid w:val="006B6C41"/>
    <w:rPr>
      <w:rFonts w:cs="OpenSymbol"/>
    </w:rPr>
  </w:style>
  <w:style w:type="character" w:customStyle="1" w:styleId="ListLabel108">
    <w:name w:val="ListLabel 108"/>
    <w:qFormat/>
    <w:rsid w:val="006B6C41"/>
    <w:rPr>
      <w:rFonts w:cs="OpenSymbol"/>
    </w:rPr>
  </w:style>
  <w:style w:type="character" w:customStyle="1" w:styleId="ListLabel109">
    <w:name w:val="ListLabel 109"/>
    <w:qFormat/>
    <w:rsid w:val="006B6C41"/>
    <w:rPr>
      <w:rFonts w:cs="OpenSymbol"/>
    </w:rPr>
  </w:style>
  <w:style w:type="character" w:customStyle="1" w:styleId="ListLabel110">
    <w:name w:val="ListLabel 110"/>
    <w:qFormat/>
    <w:rsid w:val="006B6C41"/>
    <w:rPr>
      <w:rFonts w:cs="OpenSymbol"/>
    </w:rPr>
  </w:style>
  <w:style w:type="character" w:customStyle="1" w:styleId="ListLabel111">
    <w:name w:val="ListLabel 111"/>
    <w:qFormat/>
    <w:rsid w:val="006B6C41"/>
    <w:rPr>
      <w:rFonts w:cs="OpenSymbol"/>
    </w:rPr>
  </w:style>
  <w:style w:type="character" w:customStyle="1" w:styleId="ListLabel112">
    <w:name w:val="ListLabel 112"/>
    <w:qFormat/>
    <w:rsid w:val="006B6C41"/>
    <w:rPr>
      <w:rFonts w:cs="OpenSymbol"/>
    </w:rPr>
  </w:style>
  <w:style w:type="character" w:customStyle="1" w:styleId="ListLabel113">
    <w:name w:val="ListLabel 113"/>
    <w:qFormat/>
    <w:rsid w:val="006B6C41"/>
    <w:rPr>
      <w:rFonts w:cs="OpenSymbol"/>
    </w:rPr>
  </w:style>
  <w:style w:type="character" w:customStyle="1" w:styleId="ListLabel114">
    <w:name w:val="ListLabel 114"/>
    <w:qFormat/>
    <w:rsid w:val="006B6C41"/>
    <w:rPr>
      <w:rFonts w:ascii="Times New Roman" w:hAnsi="Times New Roman" w:cs="OpenSymbol"/>
    </w:rPr>
  </w:style>
  <w:style w:type="character" w:customStyle="1" w:styleId="ListLabel115">
    <w:name w:val="ListLabel 115"/>
    <w:qFormat/>
    <w:rsid w:val="006B6C41"/>
    <w:rPr>
      <w:rFonts w:cs="OpenSymbol"/>
    </w:rPr>
  </w:style>
  <w:style w:type="character" w:customStyle="1" w:styleId="ListLabel116">
    <w:name w:val="ListLabel 116"/>
    <w:qFormat/>
    <w:rsid w:val="006B6C41"/>
    <w:rPr>
      <w:rFonts w:cs="OpenSymbol"/>
    </w:rPr>
  </w:style>
  <w:style w:type="character" w:customStyle="1" w:styleId="ListLabel117">
    <w:name w:val="ListLabel 117"/>
    <w:qFormat/>
    <w:rsid w:val="006B6C41"/>
    <w:rPr>
      <w:rFonts w:cs="OpenSymbol"/>
    </w:rPr>
  </w:style>
  <w:style w:type="character" w:customStyle="1" w:styleId="ListLabel118">
    <w:name w:val="ListLabel 118"/>
    <w:qFormat/>
    <w:rsid w:val="006B6C41"/>
    <w:rPr>
      <w:rFonts w:cs="OpenSymbol"/>
    </w:rPr>
  </w:style>
  <w:style w:type="character" w:customStyle="1" w:styleId="ListLabel119">
    <w:name w:val="ListLabel 119"/>
    <w:qFormat/>
    <w:rsid w:val="006B6C41"/>
    <w:rPr>
      <w:rFonts w:cs="OpenSymbol"/>
    </w:rPr>
  </w:style>
  <w:style w:type="character" w:customStyle="1" w:styleId="ListLabel120">
    <w:name w:val="ListLabel 120"/>
    <w:qFormat/>
    <w:rsid w:val="006B6C41"/>
    <w:rPr>
      <w:rFonts w:cs="OpenSymbol"/>
    </w:rPr>
  </w:style>
  <w:style w:type="character" w:customStyle="1" w:styleId="ListLabel121">
    <w:name w:val="ListLabel 121"/>
    <w:qFormat/>
    <w:rsid w:val="006B6C41"/>
    <w:rPr>
      <w:rFonts w:cs="OpenSymbol"/>
    </w:rPr>
  </w:style>
  <w:style w:type="character" w:customStyle="1" w:styleId="ListLabel122">
    <w:name w:val="ListLabel 122"/>
    <w:qFormat/>
    <w:rsid w:val="006B6C41"/>
    <w:rPr>
      <w:rFonts w:cs="OpenSymbol"/>
    </w:rPr>
  </w:style>
  <w:style w:type="character" w:customStyle="1" w:styleId="ListLabel123">
    <w:name w:val="ListLabel 123"/>
    <w:qFormat/>
    <w:rsid w:val="006B6C41"/>
    <w:rPr>
      <w:rFonts w:ascii="Times New Roman" w:hAnsi="Times New Roman" w:cs="OpenSymbol"/>
    </w:rPr>
  </w:style>
  <w:style w:type="character" w:customStyle="1" w:styleId="ListLabel124">
    <w:name w:val="ListLabel 124"/>
    <w:qFormat/>
    <w:rsid w:val="006B6C41"/>
    <w:rPr>
      <w:rFonts w:cs="OpenSymbol"/>
    </w:rPr>
  </w:style>
  <w:style w:type="character" w:customStyle="1" w:styleId="ListLabel125">
    <w:name w:val="ListLabel 125"/>
    <w:qFormat/>
    <w:rsid w:val="006B6C41"/>
    <w:rPr>
      <w:rFonts w:cs="OpenSymbol"/>
    </w:rPr>
  </w:style>
  <w:style w:type="character" w:customStyle="1" w:styleId="ListLabel126">
    <w:name w:val="ListLabel 126"/>
    <w:qFormat/>
    <w:rsid w:val="006B6C41"/>
    <w:rPr>
      <w:rFonts w:cs="OpenSymbol"/>
    </w:rPr>
  </w:style>
  <w:style w:type="character" w:customStyle="1" w:styleId="ListLabel127">
    <w:name w:val="ListLabel 127"/>
    <w:qFormat/>
    <w:rsid w:val="006B6C41"/>
    <w:rPr>
      <w:rFonts w:cs="OpenSymbol"/>
    </w:rPr>
  </w:style>
  <w:style w:type="character" w:customStyle="1" w:styleId="ListLabel128">
    <w:name w:val="ListLabel 128"/>
    <w:qFormat/>
    <w:rsid w:val="006B6C41"/>
    <w:rPr>
      <w:rFonts w:cs="OpenSymbol"/>
    </w:rPr>
  </w:style>
  <w:style w:type="character" w:customStyle="1" w:styleId="ListLabel129">
    <w:name w:val="ListLabel 129"/>
    <w:qFormat/>
    <w:rsid w:val="006B6C41"/>
    <w:rPr>
      <w:rFonts w:cs="OpenSymbol"/>
    </w:rPr>
  </w:style>
  <w:style w:type="character" w:customStyle="1" w:styleId="ListLabel130">
    <w:name w:val="ListLabel 130"/>
    <w:qFormat/>
    <w:rsid w:val="006B6C41"/>
    <w:rPr>
      <w:rFonts w:cs="OpenSymbol"/>
    </w:rPr>
  </w:style>
  <w:style w:type="character" w:customStyle="1" w:styleId="ListLabel131">
    <w:name w:val="ListLabel 131"/>
    <w:qFormat/>
    <w:rsid w:val="006B6C41"/>
    <w:rPr>
      <w:rFonts w:cs="OpenSymbol"/>
    </w:rPr>
  </w:style>
  <w:style w:type="character" w:customStyle="1" w:styleId="ListLabel132">
    <w:name w:val="ListLabel 132"/>
    <w:qFormat/>
    <w:rsid w:val="006B6C41"/>
    <w:rPr>
      <w:rFonts w:ascii="Times New Roman" w:hAnsi="Times New Roman" w:cs="Symbol"/>
    </w:rPr>
  </w:style>
  <w:style w:type="character" w:customStyle="1" w:styleId="ListLabel133">
    <w:name w:val="ListLabel 133"/>
    <w:qFormat/>
    <w:rsid w:val="006B6C41"/>
    <w:rPr>
      <w:rFonts w:cs="Courier New"/>
    </w:rPr>
  </w:style>
  <w:style w:type="character" w:customStyle="1" w:styleId="ListLabel134">
    <w:name w:val="ListLabel 134"/>
    <w:qFormat/>
    <w:rsid w:val="006B6C41"/>
    <w:rPr>
      <w:rFonts w:cs="Wingdings"/>
    </w:rPr>
  </w:style>
  <w:style w:type="character" w:customStyle="1" w:styleId="ListLabel135">
    <w:name w:val="ListLabel 135"/>
    <w:qFormat/>
    <w:rsid w:val="006B6C41"/>
    <w:rPr>
      <w:rFonts w:cs="Symbol"/>
    </w:rPr>
  </w:style>
  <w:style w:type="character" w:customStyle="1" w:styleId="ListLabel136">
    <w:name w:val="ListLabel 136"/>
    <w:qFormat/>
    <w:rsid w:val="006B6C41"/>
    <w:rPr>
      <w:rFonts w:cs="Courier New"/>
    </w:rPr>
  </w:style>
  <w:style w:type="character" w:customStyle="1" w:styleId="ListLabel137">
    <w:name w:val="ListLabel 137"/>
    <w:qFormat/>
    <w:rsid w:val="006B6C41"/>
    <w:rPr>
      <w:rFonts w:cs="Wingdings"/>
    </w:rPr>
  </w:style>
  <w:style w:type="character" w:customStyle="1" w:styleId="ListLabel138">
    <w:name w:val="ListLabel 138"/>
    <w:qFormat/>
    <w:rsid w:val="006B6C41"/>
    <w:rPr>
      <w:rFonts w:cs="Symbol"/>
    </w:rPr>
  </w:style>
  <w:style w:type="character" w:customStyle="1" w:styleId="ListLabel139">
    <w:name w:val="ListLabel 139"/>
    <w:qFormat/>
    <w:rsid w:val="006B6C41"/>
    <w:rPr>
      <w:rFonts w:cs="Courier New"/>
    </w:rPr>
  </w:style>
  <w:style w:type="character" w:customStyle="1" w:styleId="ListLabel140">
    <w:name w:val="ListLabel 140"/>
    <w:qFormat/>
    <w:rsid w:val="006B6C41"/>
    <w:rPr>
      <w:rFonts w:cs="Wingdings"/>
    </w:rPr>
  </w:style>
  <w:style w:type="character" w:customStyle="1" w:styleId="ListLabel141">
    <w:name w:val="ListLabel 141"/>
    <w:qFormat/>
    <w:rsid w:val="006B6C41"/>
    <w:rPr>
      <w:rFonts w:ascii="Times New Roman" w:hAnsi="Times New Roman" w:cs="OpenSymbol"/>
    </w:rPr>
  </w:style>
  <w:style w:type="character" w:customStyle="1" w:styleId="ListLabel142">
    <w:name w:val="ListLabel 142"/>
    <w:qFormat/>
    <w:rsid w:val="006B6C41"/>
    <w:rPr>
      <w:rFonts w:cs="OpenSymbol"/>
    </w:rPr>
  </w:style>
  <w:style w:type="character" w:customStyle="1" w:styleId="ListLabel143">
    <w:name w:val="ListLabel 143"/>
    <w:qFormat/>
    <w:rsid w:val="006B6C41"/>
    <w:rPr>
      <w:rFonts w:cs="OpenSymbol"/>
    </w:rPr>
  </w:style>
  <w:style w:type="character" w:customStyle="1" w:styleId="ListLabel144">
    <w:name w:val="ListLabel 144"/>
    <w:qFormat/>
    <w:rsid w:val="006B6C41"/>
    <w:rPr>
      <w:rFonts w:cs="OpenSymbol"/>
    </w:rPr>
  </w:style>
  <w:style w:type="character" w:customStyle="1" w:styleId="ListLabel145">
    <w:name w:val="ListLabel 145"/>
    <w:qFormat/>
    <w:rsid w:val="006B6C41"/>
    <w:rPr>
      <w:rFonts w:cs="OpenSymbol"/>
    </w:rPr>
  </w:style>
  <w:style w:type="character" w:customStyle="1" w:styleId="ListLabel146">
    <w:name w:val="ListLabel 146"/>
    <w:qFormat/>
    <w:rsid w:val="006B6C41"/>
    <w:rPr>
      <w:rFonts w:cs="OpenSymbol"/>
    </w:rPr>
  </w:style>
  <w:style w:type="character" w:customStyle="1" w:styleId="ListLabel147">
    <w:name w:val="ListLabel 147"/>
    <w:qFormat/>
    <w:rsid w:val="006B6C41"/>
    <w:rPr>
      <w:rFonts w:cs="OpenSymbol"/>
    </w:rPr>
  </w:style>
  <w:style w:type="character" w:customStyle="1" w:styleId="ListLabel148">
    <w:name w:val="ListLabel 148"/>
    <w:qFormat/>
    <w:rsid w:val="006B6C41"/>
    <w:rPr>
      <w:rFonts w:cs="OpenSymbol"/>
    </w:rPr>
  </w:style>
  <w:style w:type="character" w:customStyle="1" w:styleId="ListLabel149">
    <w:name w:val="ListLabel 149"/>
    <w:qFormat/>
    <w:rsid w:val="006B6C41"/>
    <w:rPr>
      <w:rFonts w:cs="OpenSymbol"/>
    </w:rPr>
  </w:style>
  <w:style w:type="character" w:customStyle="1" w:styleId="ListLabel150">
    <w:name w:val="ListLabel 150"/>
    <w:qFormat/>
    <w:rsid w:val="006B6C41"/>
    <w:rPr>
      <w:rFonts w:ascii="Times New Roman" w:hAnsi="Times New Roman" w:cs="OpenSymbol"/>
    </w:rPr>
  </w:style>
  <w:style w:type="character" w:customStyle="1" w:styleId="ListLabel151">
    <w:name w:val="ListLabel 151"/>
    <w:qFormat/>
    <w:rsid w:val="006B6C41"/>
    <w:rPr>
      <w:rFonts w:cs="OpenSymbol"/>
    </w:rPr>
  </w:style>
  <w:style w:type="character" w:customStyle="1" w:styleId="ListLabel152">
    <w:name w:val="ListLabel 152"/>
    <w:qFormat/>
    <w:rsid w:val="006B6C41"/>
    <w:rPr>
      <w:rFonts w:cs="OpenSymbol"/>
    </w:rPr>
  </w:style>
  <w:style w:type="character" w:customStyle="1" w:styleId="ListLabel153">
    <w:name w:val="ListLabel 153"/>
    <w:qFormat/>
    <w:rsid w:val="006B6C41"/>
    <w:rPr>
      <w:rFonts w:cs="OpenSymbol"/>
    </w:rPr>
  </w:style>
  <w:style w:type="character" w:customStyle="1" w:styleId="ListLabel154">
    <w:name w:val="ListLabel 154"/>
    <w:qFormat/>
    <w:rsid w:val="006B6C41"/>
    <w:rPr>
      <w:rFonts w:cs="OpenSymbol"/>
    </w:rPr>
  </w:style>
  <w:style w:type="character" w:customStyle="1" w:styleId="ListLabel155">
    <w:name w:val="ListLabel 155"/>
    <w:qFormat/>
    <w:rsid w:val="006B6C41"/>
    <w:rPr>
      <w:rFonts w:cs="OpenSymbol"/>
    </w:rPr>
  </w:style>
  <w:style w:type="character" w:customStyle="1" w:styleId="ListLabel156">
    <w:name w:val="ListLabel 156"/>
    <w:qFormat/>
    <w:rsid w:val="006B6C41"/>
    <w:rPr>
      <w:rFonts w:cs="OpenSymbol"/>
    </w:rPr>
  </w:style>
  <w:style w:type="character" w:customStyle="1" w:styleId="ListLabel157">
    <w:name w:val="ListLabel 157"/>
    <w:qFormat/>
    <w:rsid w:val="006B6C41"/>
    <w:rPr>
      <w:rFonts w:cs="OpenSymbol"/>
    </w:rPr>
  </w:style>
  <w:style w:type="character" w:customStyle="1" w:styleId="ListLabel158">
    <w:name w:val="ListLabel 158"/>
    <w:qFormat/>
    <w:rsid w:val="006B6C41"/>
    <w:rPr>
      <w:rFonts w:cs="OpenSymbol"/>
    </w:rPr>
  </w:style>
  <w:style w:type="character" w:customStyle="1" w:styleId="ListLabel159">
    <w:name w:val="ListLabel 159"/>
    <w:qFormat/>
    <w:rsid w:val="006B6C41"/>
    <w:rPr>
      <w:rFonts w:ascii="Times New Roman" w:hAnsi="Times New Roman" w:cs="Symbol"/>
      <w:b/>
    </w:rPr>
  </w:style>
  <w:style w:type="character" w:customStyle="1" w:styleId="ListLabel160">
    <w:name w:val="ListLabel 160"/>
    <w:qFormat/>
    <w:rsid w:val="006B6C41"/>
    <w:rPr>
      <w:rFonts w:cs="Courier New"/>
    </w:rPr>
  </w:style>
  <w:style w:type="character" w:customStyle="1" w:styleId="ListLabel161">
    <w:name w:val="ListLabel 161"/>
    <w:qFormat/>
    <w:rsid w:val="006B6C41"/>
    <w:rPr>
      <w:rFonts w:cs="Wingdings"/>
    </w:rPr>
  </w:style>
  <w:style w:type="character" w:customStyle="1" w:styleId="ListLabel162">
    <w:name w:val="ListLabel 162"/>
    <w:qFormat/>
    <w:rsid w:val="006B6C41"/>
    <w:rPr>
      <w:rFonts w:cs="Symbol"/>
    </w:rPr>
  </w:style>
  <w:style w:type="character" w:customStyle="1" w:styleId="ListLabel163">
    <w:name w:val="ListLabel 163"/>
    <w:qFormat/>
    <w:rsid w:val="006B6C41"/>
    <w:rPr>
      <w:rFonts w:cs="Courier New"/>
    </w:rPr>
  </w:style>
  <w:style w:type="character" w:customStyle="1" w:styleId="ListLabel164">
    <w:name w:val="ListLabel 164"/>
    <w:qFormat/>
    <w:rsid w:val="006B6C41"/>
    <w:rPr>
      <w:rFonts w:cs="Wingdings"/>
    </w:rPr>
  </w:style>
  <w:style w:type="character" w:customStyle="1" w:styleId="ListLabel165">
    <w:name w:val="ListLabel 165"/>
    <w:qFormat/>
    <w:rsid w:val="006B6C41"/>
    <w:rPr>
      <w:rFonts w:cs="Symbol"/>
    </w:rPr>
  </w:style>
  <w:style w:type="character" w:customStyle="1" w:styleId="ListLabel166">
    <w:name w:val="ListLabel 166"/>
    <w:qFormat/>
    <w:rsid w:val="006B6C41"/>
    <w:rPr>
      <w:rFonts w:cs="Courier New"/>
    </w:rPr>
  </w:style>
  <w:style w:type="character" w:customStyle="1" w:styleId="ListLabel167">
    <w:name w:val="ListLabel 167"/>
    <w:qFormat/>
    <w:rsid w:val="006B6C41"/>
    <w:rPr>
      <w:rFonts w:cs="Wingdings"/>
    </w:rPr>
  </w:style>
  <w:style w:type="character" w:customStyle="1" w:styleId="ListLabel168">
    <w:name w:val="ListLabel 168"/>
    <w:qFormat/>
    <w:rsid w:val="006B6C41"/>
    <w:rPr>
      <w:rFonts w:ascii="Times New Roman" w:hAnsi="Times New Roman" w:cs="Symbol"/>
    </w:rPr>
  </w:style>
  <w:style w:type="character" w:customStyle="1" w:styleId="ListLabel169">
    <w:name w:val="ListLabel 169"/>
    <w:qFormat/>
    <w:rsid w:val="006B6C41"/>
    <w:rPr>
      <w:rFonts w:cs="Courier New"/>
    </w:rPr>
  </w:style>
  <w:style w:type="character" w:customStyle="1" w:styleId="ListLabel170">
    <w:name w:val="ListLabel 170"/>
    <w:qFormat/>
    <w:rsid w:val="006B6C41"/>
    <w:rPr>
      <w:rFonts w:cs="Wingdings"/>
    </w:rPr>
  </w:style>
  <w:style w:type="character" w:customStyle="1" w:styleId="ListLabel171">
    <w:name w:val="ListLabel 171"/>
    <w:qFormat/>
    <w:rsid w:val="006B6C41"/>
    <w:rPr>
      <w:rFonts w:cs="Symbol"/>
    </w:rPr>
  </w:style>
  <w:style w:type="character" w:customStyle="1" w:styleId="ListLabel172">
    <w:name w:val="ListLabel 172"/>
    <w:qFormat/>
    <w:rsid w:val="006B6C41"/>
    <w:rPr>
      <w:rFonts w:cs="Courier New"/>
    </w:rPr>
  </w:style>
  <w:style w:type="character" w:customStyle="1" w:styleId="ListLabel173">
    <w:name w:val="ListLabel 173"/>
    <w:qFormat/>
    <w:rsid w:val="006B6C41"/>
    <w:rPr>
      <w:rFonts w:cs="Wingdings"/>
    </w:rPr>
  </w:style>
  <w:style w:type="character" w:customStyle="1" w:styleId="ListLabel174">
    <w:name w:val="ListLabel 174"/>
    <w:qFormat/>
    <w:rsid w:val="006B6C41"/>
    <w:rPr>
      <w:rFonts w:cs="Symbol"/>
    </w:rPr>
  </w:style>
  <w:style w:type="character" w:customStyle="1" w:styleId="ListLabel175">
    <w:name w:val="ListLabel 175"/>
    <w:qFormat/>
    <w:rsid w:val="006B6C41"/>
    <w:rPr>
      <w:rFonts w:cs="Courier New"/>
    </w:rPr>
  </w:style>
  <w:style w:type="character" w:customStyle="1" w:styleId="ListLabel176">
    <w:name w:val="ListLabel 176"/>
    <w:qFormat/>
    <w:rsid w:val="006B6C41"/>
    <w:rPr>
      <w:rFonts w:cs="Wingdings"/>
    </w:rPr>
  </w:style>
  <w:style w:type="character" w:customStyle="1" w:styleId="ListLabel177">
    <w:name w:val="ListLabel 177"/>
    <w:qFormat/>
    <w:rsid w:val="006B6C41"/>
  </w:style>
  <w:style w:type="character" w:customStyle="1" w:styleId="ListLabel178">
    <w:name w:val="ListLabel 178"/>
    <w:qFormat/>
    <w:rsid w:val="006B6C41"/>
    <w:rPr>
      <w:rFonts w:ascii="Times New Roman" w:hAnsi="Times New Roman"/>
      <w:lang w:val="en-US"/>
    </w:rPr>
  </w:style>
  <w:style w:type="paragraph" w:styleId="Title">
    <w:name w:val="Title"/>
    <w:basedOn w:val="Normal"/>
    <w:next w:val="BodyText"/>
    <w:qFormat/>
    <w:rsid w:val="00932A5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932A53"/>
    <w:pPr>
      <w:spacing w:after="140" w:line="276" w:lineRule="auto"/>
    </w:pPr>
  </w:style>
  <w:style w:type="paragraph" w:styleId="List">
    <w:name w:val="List"/>
    <w:basedOn w:val="BodyText"/>
    <w:rsid w:val="00932A53"/>
  </w:style>
  <w:style w:type="paragraph" w:customStyle="1" w:styleId="Caption1">
    <w:name w:val="Caption1"/>
    <w:basedOn w:val="Normal"/>
    <w:qFormat/>
    <w:rsid w:val="00932A53"/>
    <w:pPr>
      <w:suppressLineNumbers/>
      <w:spacing w:before="120" w:after="120"/>
    </w:pPr>
    <w:rPr>
      <w:i/>
      <w:iCs/>
    </w:rPr>
  </w:style>
  <w:style w:type="paragraph" w:customStyle="1" w:styleId="a2">
    <w:name w:val="Указател"/>
    <w:basedOn w:val="Normal"/>
    <w:qFormat/>
    <w:rsid w:val="00932A53"/>
    <w:pPr>
      <w:suppressLineNumbers/>
    </w:pPr>
  </w:style>
  <w:style w:type="paragraph" w:customStyle="1" w:styleId="Header1">
    <w:name w:val="Header1"/>
    <w:basedOn w:val="Normal"/>
    <w:rsid w:val="00932A53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32A53"/>
    <w:pPr>
      <w:spacing w:after="200"/>
      <w:ind w:left="720"/>
      <w:contextualSpacing/>
    </w:pPr>
    <w:rPr>
      <w:rFonts w:eastAsia="Calibri"/>
    </w:rPr>
  </w:style>
  <w:style w:type="paragraph" w:customStyle="1" w:styleId="BodyText1">
    <w:name w:val="Body Text1"/>
    <w:qFormat/>
    <w:rsid w:val="00932A53"/>
    <w:pPr>
      <w:ind w:firstLine="320"/>
      <w:jc w:val="both"/>
    </w:pPr>
    <w:rPr>
      <w:rFonts w:ascii="Times New Roman" w:eastAsia="Times New Roman" w:hAnsi="Times New Roman"/>
      <w:color w:val="000000"/>
      <w:sz w:val="24"/>
      <w:lang w:val="en-US" w:eastAsia="en-US"/>
    </w:rPr>
  </w:style>
  <w:style w:type="paragraph" w:customStyle="1" w:styleId="BodyText2">
    <w:name w:val="Body Text2"/>
    <w:qFormat/>
    <w:rsid w:val="00932A53"/>
    <w:pPr>
      <w:ind w:firstLine="320"/>
      <w:jc w:val="both"/>
    </w:pPr>
    <w:rPr>
      <w:rFonts w:ascii="Times New Roman" w:eastAsia="Times New Roman" w:hAnsi="Times New Roman"/>
      <w:color w:val="000000"/>
      <w:sz w:val="24"/>
      <w:lang w:val="en-US" w:eastAsia="en-US"/>
    </w:rPr>
  </w:style>
  <w:style w:type="paragraph" w:customStyle="1" w:styleId="FootnoteText1">
    <w:name w:val="Footnote Text1"/>
    <w:basedOn w:val="Normal"/>
    <w:rsid w:val="00932A53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FD4A7A"/>
    <w:rPr>
      <w:rFonts w:ascii="Tahoma" w:hAnsi="Tahoma" w:cs="Mangal"/>
      <w:sz w:val="16"/>
      <w:szCs w:val="14"/>
    </w:rPr>
  </w:style>
  <w:style w:type="character" w:styleId="Hyperlink">
    <w:name w:val="Hyperlink"/>
    <w:rsid w:val="008F5A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AB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kern w:val="0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8F5ABF"/>
    <w:rPr>
      <w:rFonts w:ascii="Times New Roman" w:eastAsia="Times New Roman" w:hAnsi="Times New Roman" w:cs="Times New Roman"/>
      <w:kern w:val="0"/>
      <w:sz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0B734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B7343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de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gdek.diplomi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ngdek.b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Живост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15</Pages>
  <Words>3338</Words>
  <Characters>19028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Мариела Папазова</dc:creator>
  <dc:description/>
  <cp:lastModifiedBy>Ангел Славчев Ефтимов</cp:lastModifiedBy>
  <cp:revision>19</cp:revision>
  <dcterms:created xsi:type="dcterms:W3CDTF">2018-09-10T15:23:00Z</dcterms:created>
  <dcterms:modified xsi:type="dcterms:W3CDTF">2021-03-04T15:29:00Z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